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9D71F" w14:textId="1CEF795D" w:rsidR="000A76C2" w:rsidRPr="0095040A" w:rsidRDefault="000A76C2" w:rsidP="000A76C2">
      <w:pPr>
        <w:tabs>
          <w:tab w:val="left" w:pos="1979"/>
          <w:tab w:val="left" w:pos="2100"/>
          <w:tab w:val="left" w:pos="2520"/>
          <w:tab w:val="left" w:pos="4180"/>
        </w:tabs>
        <w:spacing w:line="240" w:lineRule="auto"/>
        <w:rPr>
          <w:rFonts w:ascii="Arial" w:hAnsi="Arial" w:cs="Arial"/>
          <w:b/>
          <w:bCs/>
          <w:sz w:val="24"/>
          <w:lang w:val="en-US"/>
        </w:rPr>
      </w:pPr>
      <w:r w:rsidRPr="0095040A">
        <w:rPr>
          <w:rFonts w:ascii="Arial" w:hAnsi="Arial" w:cs="Arial"/>
          <w:b/>
          <w:bCs/>
          <w:sz w:val="24"/>
          <w:lang w:val="en-US"/>
        </w:rPr>
        <w:t>3GPP TSG-RAN WG2 Meeting #12</w:t>
      </w:r>
      <w:r>
        <w:rPr>
          <w:rFonts w:ascii="Arial" w:hAnsi="Arial" w:cs="Arial"/>
          <w:b/>
          <w:bCs/>
          <w:sz w:val="24"/>
          <w:lang w:val="en-US"/>
        </w:rPr>
        <w:t>9</w:t>
      </w:r>
      <w:r w:rsidR="006B5EDC">
        <w:rPr>
          <w:rFonts w:ascii="Arial" w:hAnsi="Arial" w:cs="Arial" w:hint="eastAsia"/>
          <w:b/>
          <w:bCs/>
          <w:sz w:val="24"/>
          <w:lang w:val="en-US" w:eastAsia="zh-CN"/>
        </w:rPr>
        <w:t>bis</w:t>
      </w:r>
      <w:r w:rsidRPr="0095040A">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t xml:space="preserve"> </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EF51FC" w:rsidRPr="00EF51FC">
        <w:rPr>
          <w:rFonts w:ascii="Arial" w:hAnsi="Arial" w:cs="Arial"/>
          <w:b/>
          <w:bCs/>
          <w:sz w:val="24"/>
          <w:lang w:val="en-US"/>
        </w:rPr>
        <w:t>R2-</w:t>
      </w:r>
      <w:r w:rsidR="00DA239C" w:rsidRPr="00EF51FC">
        <w:rPr>
          <w:rFonts w:ascii="Arial" w:hAnsi="Arial" w:cs="Arial"/>
          <w:b/>
          <w:bCs/>
          <w:sz w:val="24"/>
          <w:lang w:val="en-US"/>
        </w:rPr>
        <w:t>25</w:t>
      </w:r>
      <w:r w:rsidR="00DA239C">
        <w:rPr>
          <w:rFonts w:ascii="Arial" w:hAnsi="Arial" w:cs="Arial"/>
          <w:b/>
          <w:bCs/>
          <w:sz w:val="24"/>
          <w:lang w:val="en-US" w:eastAsia="zh-CN"/>
        </w:rPr>
        <w:t>01962</w:t>
      </w:r>
    </w:p>
    <w:p w14:paraId="766E6C8B" w14:textId="139F660E" w:rsidR="000A76C2" w:rsidRPr="009A329D" w:rsidRDefault="006B5EDC" w:rsidP="000A76C2">
      <w:pPr>
        <w:tabs>
          <w:tab w:val="left" w:pos="1979"/>
          <w:tab w:val="left" w:pos="2100"/>
          <w:tab w:val="left" w:pos="2520"/>
          <w:tab w:val="left" w:pos="4180"/>
        </w:tabs>
        <w:spacing w:line="240" w:lineRule="auto"/>
        <w:rPr>
          <w:b/>
          <w:noProof/>
          <w:sz w:val="24"/>
        </w:rPr>
      </w:pPr>
      <w:r>
        <w:rPr>
          <w:rFonts w:ascii="Arial" w:hAnsi="Arial" w:cs="Arial" w:hint="eastAsia"/>
          <w:b/>
          <w:bCs/>
          <w:sz w:val="24"/>
          <w:lang w:val="en-US" w:eastAsia="zh-CN"/>
        </w:rPr>
        <w:t>Wuhan</w:t>
      </w:r>
      <w:r w:rsidR="000A76C2" w:rsidRPr="009A329D">
        <w:rPr>
          <w:rFonts w:ascii="Arial" w:hAnsi="Arial" w:cs="Arial"/>
          <w:b/>
          <w:bCs/>
          <w:sz w:val="24"/>
          <w:lang w:val="en-US"/>
        </w:rPr>
        <w:t xml:space="preserve">, </w:t>
      </w:r>
      <w:r>
        <w:rPr>
          <w:rFonts w:ascii="Arial" w:hAnsi="Arial" w:cs="Arial" w:hint="eastAsia"/>
          <w:b/>
          <w:bCs/>
          <w:sz w:val="24"/>
          <w:lang w:val="en-US" w:eastAsia="zh-CN"/>
        </w:rPr>
        <w:t>China</w:t>
      </w:r>
      <w:r w:rsidR="001552D6">
        <w:rPr>
          <w:rFonts w:ascii="Arial" w:hAnsi="Arial" w:cs="Arial"/>
          <w:b/>
          <w:bCs/>
          <w:sz w:val="24"/>
          <w:lang w:eastAsia="zh-CN"/>
        </w:rPr>
        <w:t>,</w:t>
      </w:r>
      <w:r w:rsidR="000A76C2" w:rsidRPr="009A329D">
        <w:rPr>
          <w:rFonts w:cs="Arial"/>
          <w:b/>
          <w:bCs/>
          <w:sz w:val="24"/>
          <w:lang w:val="en-US"/>
        </w:rPr>
        <w:t xml:space="preserve"> </w:t>
      </w:r>
      <w:r w:rsidR="000A76C2" w:rsidRPr="009A329D">
        <w:rPr>
          <w:rFonts w:ascii="Arial" w:hAnsi="Arial" w:cs="Arial"/>
          <w:b/>
          <w:bCs/>
          <w:sz w:val="24"/>
          <w:lang w:val="en-US"/>
        </w:rPr>
        <w:t>7</w:t>
      </w:r>
      <w:r w:rsidR="000A76C2" w:rsidRPr="009A329D">
        <w:rPr>
          <w:rFonts w:ascii="Arial" w:eastAsia="等线" w:hAnsi="Arial" w:cs="Arial"/>
          <w:b/>
          <w:noProof/>
          <w:sz w:val="24"/>
          <w:vertAlign w:val="superscript"/>
          <w:lang w:eastAsia="zh-CN"/>
        </w:rPr>
        <w:t>th</w:t>
      </w:r>
      <w:r w:rsidR="000A76C2" w:rsidRPr="009A329D">
        <w:rPr>
          <w:rFonts w:ascii="Arial" w:eastAsia="等线" w:hAnsi="Arial" w:cs="Arial"/>
          <w:b/>
          <w:noProof/>
          <w:sz w:val="24"/>
          <w:lang w:eastAsia="zh-CN"/>
        </w:rPr>
        <w:t xml:space="preserve"> </w:t>
      </w:r>
      <w:r>
        <w:rPr>
          <w:rFonts w:ascii="Arial" w:eastAsia="等线" w:hAnsi="Arial" w:cs="Arial" w:hint="eastAsia"/>
          <w:b/>
          <w:noProof/>
          <w:sz w:val="24"/>
          <w:lang w:eastAsia="zh-CN"/>
        </w:rPr>
        <w:t>April</w:t>
      </w:r>
      <w:r w:rsidR="000A76C2" w:rsidRPr="009A329D">
        <w:rPr>
          <w:rFonts w:ascii="Arial" w:eastAsia="等线" w:hAnsi="Arial" w:cs="Arial"/>
          <w:b/>
          <w:noProof/>
          <w:sz w:val="24"/>
          <w:lang w:eastAsia="zh-CN"/>
        </w:rPr>
        <w:t>. 2025</w:t>
      </w:r>
      <w:r w:rsidR="000A76C2" w:rsidRPr="009A329D">
        <w:rPr>
          <w:rFonts w:ascii="Arial" w:hAnsi="Arial" w:cs="Arial"/>
          <w:b/>
          <w:noProof/>
          <w:sz w:val="24"/>
        </w:rPr>
        <w:t xml:space="preserve"> – </w:t>
      </w:r>
      <w:r w:rsidR="001552D6">
        <w:rPr>
          <w:rFonts w:ascii="Arial" w:hAnsi="Arial" w:cs="Arial"/>
          <w:b/>
          <w:noProof/>
          <w:sz w:val="24"/>
        </w:rPr>
        <w:t>1</w:t>
      </w:r>
      <w:r w:rsidR="001552D6" w:rsidRPr="009A329D">
        <w:rPr>
          <w:rFonts w:ascii="Arial" w:hAnsi="Arial" w:cs="Arial"/>
          <w:b/>
          <w:noProof/>
          <w:sz w:val="24"/>
        </w:rPr>
        <w:t>1</w:t>
      </w:r>
      <w:r w:rsidR="001552D6">
        <w:rPr>
          <w:rFonts w:ascii="Arial" w:hAnsi="Arial" w:cs="Arial"/>
          <w:b/>
          <w:noProof/>
          <w:sz w:val="24"/>
          <w:vertAlign w:val="superscript"/>
        </w:rPr>
        <w:t>th</w:t>
      </w:r>
      <w:r w:rsidR="001552D6" w:rsidRPr="009A329D">
        <w:rPr>
          <w:rFonts w:ascii="Arial" w:hAnsi="Arial" w:cs="Arial"/>
          <w:b/>
          <w:noProof/>
          <w:sz w:val="24"/>
        </w:rPr>
        <w:t xml:space="preserve"> </w:t>
      </w:r>
      <w:r>
        <w:rPr>
          <w:rFonts w:ascii="Arial" w:eastAsia="等线" w:hAnsi="Arial" w:cs="Arial" w:hint="eastAsia"/>
          <w:b/>
          <w:noProof/>
          <w:sz w:val="24"/>
          <w:lang w:eastAsia="zh-CN"/>
        </w:rPr>
        <w:t>April</w:t>
      </w:r>
      <w:r w:rsidR="000A76C2" w:rsidRPr="009A329D">
        <w:rPr>
          <w:rFonts w:ascii="Arial" w:hAnsi="Arial" w:cs="Arial"/>
          <w:b/>
          <w:noProof/>
          <w:sz w:val="24"/>
        </w:rPr>
        <w:t>. 2025</w:t>
      </w:r>
      <w:r w:rsidR="000A76C2" w:rsidRPr="009A329D">
        <w:rPr>
          <w:rFonts w:ascii="Arial" w:hAnsi="Arial" w:cs="Arial"/>
          <w:b/>
          <w:noProof/>
          <w:sz w:val="24"/>
          <w:lang w:eastAsia="zh-CN"/>
        </w:rPr>
        <w:t xml:space="preserve"> </w:t>
      </w:r>
      <w:r w:rsidR="000A76C2">
        <w:rPr>
          <w:b/>
          <w:noProof/>
          <w:sz w:val="24"/>
          <w:lang w:eastAsia="zh-CN"/>
        </w:rPr>
        <w:t xml:space="preserve">            </w:t>
      </w:r>
      <w:r w:rsidR="000A76C2">
        <w:rPr>
          <w:b/>
          <w:noProof/>
          <w:sz w:val="24"/>
          <w:lang w:eastAsia="zh-CN"/>
        </w:rPr>
        <w:tab/>
      </w:r>
      <w:r w:rsidR="000A76C2">
        <w:rPr>
          <w:b/>
          <w:noProof/>
          <w:sz w:val="24"/>
          <w:lang w:eastAsia="zh-CN"/>
        </w:rPr>
        <w:tab/>
      </w:r>
      <w:r>
        <w:rPr>
          <w:b/>
          <w:noProof/>
          <w:sz w:val="24"/>
          <w:lang w:eastAsia="zh-CN"/>
        </w:rPr>
        <w:t xml:space="preserve"> </w:t>
      </w:r>
      <w:r w:rsidR="000A76C2">
        <w:rPr>
          <w:b/>
          <w:noProof/>
          <w:sz w:val="24"/>
          <w:lang w:eastAsia="zh-CN"/>
        </w:rPr>
        <w:t xml:space="preserve">   </w:t>
      </w:r>
      <w:r w:rsidR="000A76C2">
        <w:rPr>
          <w:b/>
          <w:noProof/>
          <w:sz w:val="24"/>
        </w:rPr>
        <w:t xml:space="preserve"> </w:t>
      </w:r>
      <w:r w:rsidR="000A76C2" w:rsidRPr="009A329D">
        <w:rPr>
          <w:rFonts w:ascii="Arial" w:hAnsi="Arial" w:cs="Arial"/>
          <w:b/>
          <w:noProof/>
          <w:sz w:val="24"/>
        </w:rPr>
        <w:t xml:space="preserve"> revision of R2-</w:t>
      </w:r>
      <w:r w:rsidRPr="00EF51FC">
        <w:rPr>
          <w:rFonts w:ascii="Arial" w:hAnsi="Arial" w:cs="Arial"/>
          <w:b/>
          <w:bCs/>
          <w:sz w:val="24"/>
          <w:lang w:val="en-US"/>
        </w:rPr>
        <w:t>2500255</w:t>
      </w:r>
    </w:p>
    <w:p w14:paraId="70D02A3B" w14:textId="77777777" w:rsidR="00AA764F" w:rsidRPr="00C90007" w:rsidRDefault="00AA764F" w:rsidP="009711E2">
      <w:pPr>
        <w:pStyle w:val="3GPPHeader"/>
        <w:spacing w:afterLines="50" w:after="120"/>
        <w:rPr>
          <w:rFonts w:ascii="Arial" w:hAnsi="Arial" w:cs="Arial"/>
          <w:sz w:val="22"/>
          <w:szCs w:val="22"/>
          <w:lang w:eastAsia="zh-TW"/>
        </w:rPr>
      </w:pPr>
    </w:p>
    <w:p w14:paraId="6BC4532E" w14:textId="2DF682A9"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DE2FD8">
        <w:rPr>
          <w:rFonts w:ascii="Arial" w:hAnsi="Arial" w:cs="Arial"/>
          <w:sz w:val="22"/>
          <w:szCs w:val="22"/>
          <w:lang w:eastAsia="zh-TW"/>
        </w:rPr>
        <w:t>8.2.</w:t>
      </w:r>
      <w:r w:rsidR="003114A8">
        <w:rPr>
          <w:rFonts w:ascii="Arial" w:hAnsi="Arial" w:cs="Arial"/>
          <w:sz w:val="22"/>
          <w:szCs w:val="22"/>
          <w:lang w:eastAsia="zh-TW"/>
        </w:rPr>
        <w:t>2</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52F5EADE" w:rsidR="005C27D5" w:rsidRPr="003B3AC5" w:rsidRDefault="005C27D5" w:rsidP="005C27D5">
      <w:pPr>
        <w:pStyle w:val="3GPPHeader"/>
        <w:spacing w:afterLines="50" w:after="120"/>
        <w:ind w:left="1702" w:hangingChars="773" w:hanging="1702"/>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Discussion on</w:t>
      </w:r>
      <w:r w:rsidR="000378C8">
        <w:rPr>
          <w:rFonts w:ascii="Arial" w:hAnsi="Arial" w:cs="Arial"/>
          <w:sz w:val="22"/>
          <w:szCs w:val="22"/>
          <w:lang w:eastAsia="zh-TW"/>
        </w:rPr>
        <w:t xml:space="preserve"> </w:t>
      </w:r>
      <w:r w:rsidR="004E1E40">
        <w:rPr>
          <w:rFonts w:ascii="Arial" w:hAnsi="Arial" w:cs="Arial"/>
          <w:sz w:val="22"/>
          <w:szCs w:val="22"/>
          <w:lang w:eastAsia="zh-TW"/>
        </w:rPr>
        <w:t>A-IOT paging procedure</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Heading1"/>
        <w:spacing w:before="100" w:beforeAutospacing="1" w:after="100" w:afterAutospacing="1" w:line="276" w:lineRule="auto"/>
        <w:ind w:left="0" w:firstLine="0"/>
        <w:jc w:val="both"/>
        <w:rPr>
          <w:rFonts w:cs="Arial"/>
          <w:lang w:eastAsia="zh-CN"/>
        </w:rPr>
      </w:pPr>
      <w:r w:rsidRPr="003B3AC5">
        <w:rPr>
          <w:rFonts w:cs="Arial"/>
          <w:lang w:eastAsia="zh-CN"/>
        </w:rPr>
        <w:t>1</w:t>
      </w:r>
      <w:r w:rsidRPr="003B3AC5">
        <w:rPr>
          <w:rFonts w:cs="Arial"/>
          <w:lang w:eastAsia="zh-CN"/>
        </w:rPr>
        <w:tab/>
        <w:t>Introduction</w:t>
      </w:r>
    </w:p>
    <w:p w14:paraId="0AC442A9" w14:textId="52F33C1A" w:rsidR="003114A8" w:rsidRDefault="0035394C" w:rsidP="0035394C">
      <w:r>
        <w:t xml:space="preserve">In </w:t>
      </w:r>
      <w:r w:rsidRPr="0035394C">
        <w:t>RAN2#129</w:t>
      </w:r>
      <w:r>
        <w:t xml:space="preserve">, RAN2 discussed the paging aspects, and allocated the email discussion [POST129][035][AIoT] Paging (Qualcomm)  to address the remaining paging FFSs, Following issues have been discussed in the email discussion, but based on the summary from Rapporteur, more discussions are </w:t>
      </w:r>
      <w:r w:rsidR="002D5078">
        <w:t xml:space="preserve">still </w:t>
      </w:r>
      <w:r>
        <w:t xml:space="preserve">needed. </w:t>
      </w:r>
    </w:p>
    <w:p w14:paraId="09059476" w14:textId="42161FBE" w:rsidR="0035394C" w:rsidRDefault="0035394C" w:rsidP="0035394C">
      <w:pPr>
        <w:rPr>
          <w:rFonts w:eastAsia="等线"/>
        </w:rPr>
      </w:pPr>
      <w:r>
        <w:rPr>
          <w:rFonts w:eastAsia="等线"/>
        </w:rPr>
        <w:tab/>
      </w:r>
      <w:r w:rsidRPr="0035394C">
        <w:rPr>
          <w:rFonts w:eastAsia="等线"/>
        </w:rPr>
        <w:t xml:space="preserve">FFS device behaviour if multiple requests are received in parallel (if needed).  </w:t>
      </w:r>
    </w:p>
    <w:p w14:paraId="65CCA4FF" w14:textId="4F250EDF" w:rsidR="0035394C" w:rsidRDefault="0035394C" w:rsidP="0035394C">
      <w:pPr>
        <w:rPr>
          <w:rFonts w:eastAsia="等线"/>
        </w:rPr>
      </w:pPr>
      <w:r>
        <w:rPr>
          <w:rFonts w:eastAsia="等线"/>
        </w:rPr>
        <w:tab/>
      </w:r>
      <w:r w:rsidRPr="0035394C">
        <w:rPr>
          <w:rFonts w:eastAsia="等线"/>
        </w:rPr>
        <w:t>FFS how reader will generate “transaction ID”.  FFS the size of transaction ID</w:t>
      </w:r>
    </w:p>
    <w:p w14:paraId="5BB8565B" w14:textId="4E6D0160" w:rsidR="0035394C" w:rsidRPr="001866FD" w:rsidRDefault="0035394C" w:rsidP="0035394C">
      <w:pPr>
        <w:rPr>
          <w:rFonts w:eastAsia="等线"/>
        </w:rPr>
      </w:pPr>
      <w:r>
        <w:rPr>
          <w:rFonts w:eastAsia="等线"/>
        </w:rPr>
        <w:tab/>
      </w:r>
      <w:r w:rsidRPr="0035394C">
        <w:rPr>
          <w:rFonts w:eastAsia="等线"/>
        </w:rPr>
        <w:t>FFS if there is really a need for visibility in the MAC layer</w:t>
      </w:r>
    </w:p>
    <w:p w14:paraId="5653296A" w14:textId="4DD00607" w:rsidR="009172A0" w:rsidRDefault="009172A0" w:rsidP="009172A0">
      <w:r w:rsidRPr="009172A0">
        <w:t xml:space="preserve">In </w:t>
      </w:r>
      <w:r>
        <w:t xml:space="preserve">this </w:t>
      </w:r>
      <w:r w:rsidR="000A5076">
        <w:t>contribution</w:t>
      </w:r>
      <w:r>
        <w:t>, we</w:t>
      </w:r>
      <w:r w:rsidR="0035394C">
        <w:t xml:space="preserve"> continue the discussion on </w:t>
      </w:r>
      <w:r w:rsidR="000A5076">
        <w:t>above</w:t>
      </w:r>
      <w:r w:rsidR="0035394C">
        <w:t xml:space="preserve"> open issues, and </w:t>
      </w:r>
      <w:r w:rsidR="000A5076">
        <w:t>the issues related to th</w:t>
      </w:r>
      <w:r w:rsidR="0035394C">
        <w:t>e content of paging message and PDU design</w:t>
      </w:r>
      <w:r>
        <w:t>.</w:t>
      </w:r>
    </w:p>
    <w:p w14:paraId="4D3AF2F8" w14:textId="7D7C4A9A" w:rsidR="00637ED8" w:rsidRDefault="00637ED8" w:rsidP="00637ED8">
      <w:pPr>
        <w:pStyle w:val="Heading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7E421D9" w14:textId="4C5B1135" w:rsidR="00015D9F" w:rsidRDefault="00015D9F" w:rsidP="00015D9F">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w:t>
      </w:r>
      <w:r w:rsidR="007E22F2">
        <w:rPr>
          <w:szCs w:val="32"/>
          <w:lang w:eastAsia="zh-CN"/>
        </w:rPr>
        <w:t>1</w:t>
      </w:r>
      <w:r>
        <w:rPr>
          <w:szCs w:val="32"/>
          <w:lang w:eastAsia="zh-CN"/>
        </w:rPr>
        <w:t xml:space="preserve"> Paging duplication detection </w:t>
      </w:r>
    </w:p>
    <w:p w14:paraId="5CB00B33" w14:textId="0B4ABCE1" w:rsidR="00A558E7" w:rsidRPr="00A558E7" w:rsidRDefault="00A558E7" w:rsidP="00A558E7">
      <w:pPr>
        <w:pStyle w:val="Heading3"/>
        <w:rPr>
          <w:lang w:eastAsia="zh-CN"/>
        </w:rPr>
      </w:pPr>
      <w:r>
        <w:rPr>
          <w:lang w:eastAsia="zh-CN"/>
        </w:rPr>
        <w:t xml:space="preserve">2.1.1 </w:t>
      </w:r>
      <w:r w:rsidR="001B73E2">
        <w:rPr>
          <w:lang w:eastAsia="zh-CN"/>
        </w:rPr>
        <w:t>Device behaviour if a new service request is received while the device is waiting for the response from the reader</w:t>
      </w:r>
      <w:r>
        <w:rPr>
          <w:lang w:eastAsia="zh-CN"/>
        </w:rPr>
        <w:t xml:space="preserve"> (035)</w:t>
      </w:r>
    </w:p>
    <w:p w14:paraId="63179CE5" w14:textId="4F265241" w:rsidR="00A558E7" w:rsidRDefault="00A558E7" w:rsidP="00015D9F">
      <w:pPr>
        <w:rPr>
          <w:lang w:val="en-US" w:eastAsia="zh-CN"/>
        </w:rPr>
      </w:pPr>
      <w:r>
        <w:rPr>
          <w:lang w:val="en-US" w:eastAsia="zh-CN"/>
        </w:rPr>
        <w:t>RAN2 discussed this issue, and has agreed</w:t>
      </w:r>
      <w:r w:rsidR="009D46E6">
        <w:rPr>
          <w:lang w:val="en-US" w:eastAsia="zh-CN"/>
        </w:rPr>
        <w:t>:</w:t>
      </w:r>
    </w:p>
    <w:p w14:paraId="36C3A55E" w14:textId="77777777" w:rsidR="00A558E7" w:rsidRDefault="00A558E7" w:rsidP="00A558E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AABE350" w14:textId="77777777" w:rsidR="00A558E7" w:rsidRPr="002D79CE" w:rsidRDefault="00A558E7" w:rsidP="00A558E7">
      <w:pPr>
        <w:pStyle w:val="Agreement"/>
        <w:numPr>
          <w:ilvl w:val="0"/>
          <w:numId w:val="28"/>
        </w:numPr>
        <w:pBdr>
          <w:top w:val="single" w:sz="4" w:space="1" w:color="auto"/>
          <w:left w:val="single" w:sz="4" w:space="4" w:color="auto"/>
          <w:bottom w:val="single" w:sz="4" w:space="1" w:color="auto"/>
          <w:right w:val="single" w:sz="4" w:space="4" w:color="auto"/>
        </w:pBdr>
        <w:tabs>
          <w:tab w:val="clear" w:pos="4680"/>
        </w:tabs>
        <w:spacing w:line="240" w:lineRule="auto"/>
        <w:rPr>
          <w:b w:val="0"/>
          <w:bCs/>
        </w:rPr>
      </w:pPr>
      <w:r w:rsidRPr="002D79CE">
        <w:rPr>
          <w:b w:val="0"/>
          <w:bCs/>
        </w:rPr>
        <w:t xml:space="preserve">Parallel service requests by the same reader is not supported.    </w:t>
      </w:r>
    </w:p>
    <w:p w14:paraId="7F3C3792" w14:textId="77777777" w:rsidR="00A558E7" w:rsidRPr="002D79CE" w:rsidRDefault="00A558E7" w:rsidP="00A558E7">
      <w:pPr>
        <w:pStyle w:val="Agreement"/>
        <w:numPr>
          <w:ilvl w:val="0"/>
          <w:numId w:val="28"/>
        </w:numPr>
        <w:pBdr>
          <w:top w:val="single" w:sz="4" w:space="1" w:color="auto"/>
          <w:left w:val="single" w:sz="4" w:space="4" w:color="auto"/>
          <w:bottom w:val="single" w:sz="4" w:space="1" w:color="auto"/>
          <w:right w:val="single" w:sz="4" w:space="4" w:color="auto"/>
        </w:pBdr>
        <w:tabs>
          <w:tab w:val="clear" w:pos="4680"/>
        </w:tabs>
        <w:spacing w:line="240" w:lineRule="auto"/>
        <w:rPr>
          <w:b w:val="0"/>
          <w:bCs/>
        </w:rPr>
      </w:pPr>
      <w:r w:rsidRPr="002D79CE">
        <w:rPr>
          <w:b w:val="0"/>
          <w:bCs/>
        </w:rPr>
        <w:t xml:space="preserve">The device is expected to only perform one procedure at a time.   FFS device behaviour if multiple requests are received in parallel (if needed).  </w:t>
      </w:r>
    </w:p>
    <w:p w14:paraId="21C6DCB1" w14:textId="77777777" w:rsidR="00A558E7" w:rsidRPr="002D79CE" w:rsidRDefault="00A558E7" w:rsidP="00A558E7">
      <w:pPr>
        <w:pStyle w:val="Agreement"/>
        <w:numPr>
          <w:ilvl w:val="0"/>
          <w:numId w:val="28"/>
        </w:numPr>
        <w:pBdr>
          <w:top w:val="single" w:sz="4" w:space="1" w:color="auto"/>
          <w:left w:val="single" w:sz="4" w:space="4" w:color="auto"/>
          <w:bottom w:val="single" w:sz="4" w:space="1" w:color="auto"/>
          <w:right w:val="single" w:sz="4" w:space="4" w:color="auto"/>
        </w:pBdr>
        <w:tabs>
          <w:tab w:val="clear" w:pos="4680"/>
        </w:tabs>
        <w:spacing w:line="240" w:lineRule="auto"/>
        <w:rPr>
          <w:b w:val="0"/>
          <w:bCs/>
        </w:rPr>
      </w:pPr>
      <w:r w:rsidRPr="002D79CE">
        <w:rPr>
          <w:b w:val="0"/>
          <w:bCs/>
        </w:rPr>
        <w:t xml:space="preserve">RAN2 acknowledges that multi-reader scenario may exist but we will not specify something specific for this purpose.  We can rely on transaction ID and implementation to handle it.    </w:t>
      </w:r>
    </w:p>
    <w:p w14:paraId="1E83FA56" w14:textId="7DCE4DFE" w:rsidR="00A558E7" w:rsidRDefault="00A558E7" w:rsidP="00A558E7">
      <w:pPr>
        <w:rPr>
          <w:lang w:eastAsia="zh-CN"/>
        </w:rPr>
      </w:pPr>
      <w:r>
        <w:rPr>
          <w:rFonts w:hint="eastAsia"/>
          <w:lang w:eastAsia="zh-CN"/>
        </w:rPr>
        <w:t>D</w:t>
      </w:r>
      <w:r>
        <w:rPr>
          <w:lang w:eastAsia="zh-CN"/>
        </w:rPr>
        <w:t xml:space="preserve">uring the email discussion, companies have different view on what UE haviour should be. </w:t>
      </w:r>
    </w:p>
    <w:tbl>
      <w:tblPr>
        <w:tblStyle w:val="TableGrid"/>
        <w:tblW w:w="0" w:type="auto"/>
        <w:tblLook w:val="04A0" w:firstRow="1" w:lastRow="0" w:firstColumn="1" w:lastColumn="0" w:noHBand="0" w:noVBand="1"/>
      </w:tblPr>
      <w:tblGrid>
        <w:gridCol w:w="9629"/>
      </w:tblGrid>
      <w:tr w:rsidR="00A558E7" w14:paraId="34453FC1" w14:textId="77777777" w:rsidTr="00A558E7">
        <w:tc>
          <w:tcPr>
            <w:tcW w:w="9629" w:type="dxa"/>
          </w:tcPr>
          <w:p w14:paraId="5FABA594" w14:textId="5843F591" w:rsidR="00A558E7" w:rsidRPr="00A558E7" w:rsidRDefault="00A558E7" w:rsidP="00A558E7">
            <w:pPr>
              <w:pStyle w:val="ListParagraph"/>
              <w:numPr>
                <w:ilvl w:val="0"/>
                <w:numId w:val="29"/>
              </w:numPr>
              <w:spacing w:after="180" w:line="240" w:lineRule="auto"/>
              <w:contextualSpacing/>
              <w:rPr>
                <w:lang w:val="en-GB"/>
              </w:rPr>
            </w:pPr>
            <w:r>
              <w:rPr>
                <w:lang w:val="en-GB"/>
              </w:rPr>
              <w:t xml:space="preserve">Option A </w:t>
            </w:r>
            <w:r w:rsidRPr="00A558E7">
              <w:rPr>
                <w:lang w:val="en-GB"/>
              </w:rPr>
              <w:t>Ignore all new requests if one procedure is ongoing and not finished: Lenovo, vivo, OPPO (based on Q3), Spreadtrum/UNISOC, Tejas Networks, ZTE, MediaTek, Nokia, ETRI, NEC, Samsung, HONOR, Sharp, III, Sony, Kyocera, Fujitsu (17)</w:t>
            </w:r>
          </w:p>
          <w:p w14:paraId="56FC1022" w14:textId="77777777" w:rsidR="00A558E7" w:rsidRPr="00A558E7" w:rsidRDefault="00A558E7" w:rsidP="00A558E7">
            <w:pPr>
              <w:pStyle w:val="ListParagraph"/>
              <w:numPr>
                <w:ilvl w:val="1"/>
                <w:numId w:val="29"/>
              </w:numPr>
              <w:spacing w:after="180" w:line="240" w:lineRule="auto"/>
              <w:contextualSpacing/>
              <w:rPr>
                <w:lang w:val="en-GB"/>
              </w:rPr>
            </w:pPr>
            <w:r w:rsidRPr="00A558E7">
              <w:rPr>
                <w:lang w:val="en-GB"/>
              </w:rPr>
              <w:t>the main argument from the companies in this camp seems to be (a) this is simpler, (b) the RAN2 agreement already implies this.</w:t>
            </w:r>
          </w:p>
          <w:p w14:paraId="1F03BB60" w14:textId="77777777" w:rsidR="00A558E7" w:rsidRPr="00A558E7" w:rsidRDefault="00A558E7" w:rsidP="00A558E7">
            <w:pPr>
              <w:pStyle w:val="ListParagraph"/>
              <w:ind w:left="360"/>
              <w:rPr>
                <w:lang w:val="en-GB"/>
              </w:rPr>
            </w:pPr>
          </w:p>
          <w:p w14:paraId="6D380F3D" w14:textId="309A6478" w:rsidR="00A558E7" w:rsidRPr="00A558E7" w:rsidRDefault="00A558E7" w:rsidP="00A558E7">
            <w:pPr>
              <w:pStyle w:val="ListParagraph"/>
              <w:numPr>
                <w:ilvl w:val="0"/>
                <w:numId w:val="29"/>
              </w:numPr>
              <w:spacing w:after="180" w:line="240" w:lineRule="auto"/>
              <w:contextualSpacing/>
              <w:rPr>
                <w:lang w:val="en-GB"/>
              </w:rPr>
            </w:pPr>
            <w:r>
              <w:rPr>
                <w:lang w:val="en-GB"/>
              </w:rPr>
              <w:t xml:space="preserve">Option B </w:t>
            </w:r>
            <w:r w:rsidRPr="00A558E7">
              <w:rPr>
                <w:lang w:val="en-GB"/>
              </w:rPr>
              <w:t>Terminate the ongoing procedure and respond to the latest request: Huawei/HiSilicon, CMCC, Apple, Xiaomi, Qualcomm, Futurewei, Transssion Holdings (7)</w:t>
            </w:r>
          </w:p>
          <w:p w14:paraId="0E1AC6B1" w14:textId="64F3C3A9" w:rsidR="00A558E7" w:rsidRPr="00A558E7" w:rsidRDefault="00A558E7" w:rsidP="00A558E7">
            <w:pPr>
              <w:pStyle w:val="ListParagraph"/>
              <w:numPr>
                <w:ilvl w:val="1"/>
                <w:numId w:val="29"/>
              </w:numPr>
              <w:spacing w:after="180" w:line="240" w:lineRule="auto"/>
              <w:contextualSpacing/>
              <w:rPr>
                <w:lang w:val="en-GB" w:eastAsia="zh-CN"/>
              </w:rPr>
            </w:pPr>
            <w:r w:rsidRPr="00A558E7">
              <w:rPr>
                <w:lang w:val="en-GB"/>
              </w:rPr>
              <w:lastRenderedPageBreak/>
              <w:t>the main concern from the companies in this camp seems to be what if the reader legitimately needs to abort the ongoing service in the middle for whatever reason and start a new service? The devices may be stuck ignoring the new request while waiting for the old procedure to finish.</w:t>
            </w:r>
          </w:p>
        </w:tc>
      </w:tr>
    </w:tbl>
    <w:p w14:paraId="31E09522" w14:textId="5C244D9F" w:rsidR="00A558E7" w:rsidRDefault="00A558E7" w:rsidP="00A558E7">
      <w:pPr>
        <w:rPr>
          <w:lang w:val="en-US" w:eastAsia="zh-CN"/>
        </w:rPr>
      </w:pPr>
      <w:r>
        <w:rPr>
          <w:rFonts w:hint="eastAsia"/>
          <w:lang w:val="en-US" w:eastAsia="zh-CN"/>
        </w:rPr>
        <w:lastRenderedPageBreak/>
        <w:t>T</w:t>
      </w:r>
      <w:r>
        <w:rPr>
          <w:lang w:val="en-US" w:eastAsia="zh-CN"/>
        </w:rPr>
        <w:t xml:space="preserve">o our understanding, the device cannot know whether the procedure is ongoing and not finished since the device has no idea on whether it is Inventory only or Inventory+Command, and whether there are multiple commands or single command. In addition, </w:t>
      </w:r>
      <w:r w:rsidRPr="00A558E7">
        <w:rPr>
          <w:lang w:val="en-US" w:eastAsia="zh-CN"/>
        </w:rPr>
        <w:t>the device has no</w:t>
      </w:r>
      <w:r>
        <w:rPr>
          <w:lang w:val="en-US" w:eastAsia="zh-CN"/>
        </w:rPr>
        <w:t xml:space="preserve"> </w:t>
      </w:r>
      <w:r w:rsidRPr="00A558E7">
        <w:rPr>
          <w:lang w:val="en-US" w:eastAsia="zh-CN"/>
        </w:rPr>
        <w:t>idea</w:t>
      </w:r>
      <w:r>
        <w:rPr>
          <w:lang w:val="en-US" w:eastAsia="zh-CN"/>
        </w:rPr>
        <w:t xml:space="preserve"> on</w:t>
      </w:r>
      <w:r w:rsidRPr="00A558E7">
        <w:rPr>
          <w:lang w:val="en-US" w:eastAsia="zh-CN"/>
        </w:rPr>
        <w:t xml:space="preserve"> whether the reader wants to stop the procedure or </w:t>
      </w:r>
      <w:r>
        <w:rPr>
          <w:lang w:val="en-US" w:eastAsia="zh-CN"/>
        </w:rPr>
        <w:t xml:space="preserve">whether </w:t>
      </w:r>
      <w:r w:rsidRPr="00A558E7">
        <w:rPr>
          <w:lang w:val="en-US" w:eastAsia="zh-CN"/>
        </w:rPr>
        <w:t>error</w:t>
      </w:r>
      <w:r>
        <w:rPr>
          <w:lang w:val="en-US" w:eastAsia="zh-CN"/>
        </w:rPr>
        <w:t xml:space="preserve"> happens</w:t>
      </w:r>
      <w:r w:rsidRPr="00A558E7">
        <w:rPr>
          <w:lang w:val="en-US" w:eastAsia="zh-CN"/>
        </w:rPr>
        <w:t>.</w:t>
      </w:r>
    </w:p>
    <w:p w14:paraId="77C2A699" w14:textId="376FD002" w:rsidR="00A558E7" w:rsidRPr="001241D4" w:rsidRDefault="00A558E7" w:rsidP="00A558E7">
      <w:pPr>
        <w:rPr>
          <w:b/>
          <w:bCs/>
          <w:lang w:val="en-US" w:eastAsia="zh-CN"/>
        </w:rPr>
      </w:pPr>
      <w:r w:rsidRPr="001241D4">
        <w:rPr>
          <w:b/>
          <w:bCs/>
          <w:lang w:val="en-US" w:eastAsia="zh-CN"/>
        </w:rPr>
        <w:t xml:space="preserve">Observation 1: it is </w:t>
      </w:r>
      <w:r w:rsidR="001241D4">
        <w:rPr>
          <w:b/>
          <w:bCs/>
          <w:lang w:val="en-US" w:eastAsia="zh-CN"/>
        </w:rPr>
        <w:t>difficult for a device to know</w:t>
      </w:r>
      <w:r w:rsidRPr="001241D4">
        <w:rPr>
          <w:b/>
          <w:bCs/>
          <w:lang w:val="en-US" w:eastAsia="zh-CN"/>
        </w:rPr>
        <w:t xml:space="preserve"> whether the procedure is ongoing and not finished</w:t>
      </w:r>
      <w:r w:rsidR="001241D4">
        <w:rPr>
          <w:b/>
          <w:bCs/>
          <w:lang w:val="en-US" w:eastAsia="zh-CN"/>
        </w:rPr>
        <w:t>.</w:t>
      </w:r>
    </w:p>
    <w:p w14:paraId="2B33E928" w14:textId="1937A7CD" w:rsidR="00A558E7" w:rsidRDefault="00A558E7" w:rsidP="00015D9F">
      <w:pPr>
        <w:rPr>
          <w:lang w:val="en-US" w:eastAsia="zh-CN"/>
        </w:rPr>
      </w:pPr>
      <w:r>
        <w:rPr>
          <w:lang w:val="en-US" w:eastAsia="zh-CN"/>
        </w:rPr>
        <w:t>The problem can only happen if multi-Readers have no coordination. As commented by companies, the worst case is that different readers send the message simultaneously, and the device cannot decode the message at all</w:t>
      </w:r>
      <w:r w:rsidR="001241D4">
        <w:rPr>
          <w:lang w:val="en-US" w:eastAsia="zh-CN"/>
        </w:rPr>
        <w:t xml:space="preserve">. To make it work, the coordination is needed among readers. RAN2 also agreed that </w:t>
      </w:r>
      <w:r w:rsidR="001241D4" w:rsidRPr="001241D4">
        <w:rPr>
          <w:lang w:val="en-US" w:eastAsia="zh-CN"/>
        </w:rPr>
        <w:t>we will not specify something specific for this purpose.  We can rely on transaction ID and implementation to handle it.</w:t>
      </w:r>
      <w:r w:rsidR="001B73E2">
        <w:rPr>
          <w:lang w:val="en-US" w:eastAsia="zh-CN"/>
        </w:rPr>
        <w:t xml:space="preserve"> Therefore, we do not see the need for the device to distinguish whether the Msg is from the same or different readers, and the reader ID is not needed in R2D Msg.</w:t>
      </w:r>
    </w:p>
    <w:p w14:paraId="5A860F86" w14:textId="74963601" w:rsidR="001241D4" w:rsidRDefault="001B73E2" w:rsidP="00015D9F">
      <w:pPr>
        <w:rPr>
          <w:lang w:val="en-US" w:eastAsia="zh-CN"/>
        </w:rPr>
      </w:pPr>
      <w:r>
        <w:rPr>
          <w:b/>
          <w:bCs/>
          <w:lang w:val="en-US" w:eastAsia="zh-CN"/>
        </w:rPr>
        <w:t>Proposal 1</w:t>
      </w:r>
      <w:r w:rsidR="001241D4" w:rsidRPr="001241D4">
        <w:rPr>
          <w:b/>
          <w:bCs/>
          <w:lang w:val="en-US" w:eastAsia="zh-CN"/>
        </w:rPr>
        <w:t xml:space="preserve">: </w:t>
      </w:r>
      <w:r>
        <w:rPr>
          <w:b/>
          <w:bCs/>
          <w:lang w:val="en-US" w:eastAsia="zh-CN"/>
        </w:rPr>
        <w:t xml:space="preserve">RAN2 confirm that </w:t>
      </w:r>
      <w:r w:rsidR="001241D4">
        <w:rPr>
          <w:b/>
          <w:bCs/>
          <w:lang w:val="en-US" w:eastAsia="zh-CN"/>
        </w:rPr>
        <w:t>Implementation based coordination among readers is sufficient</w:t>
      </w:r>
      <w:r>
        <w:rPr>
          <w:b/>
          <w:bCs/>
          <w:lang w:val="en-US" w:eastAsia="zh-CN"/>
        </w:rPr>
        <w:t>. The device does not need to distinguish whether a Msg is from same or different reader. The reader ID is not included in R2D Msg.</w:t>
      </w:r>
    </w:p>
    <w:p w14:paraId="2662686A" w14:textId="75CED04C" w:rsidR="001241D4" w:rsidRDefault="001241D4" w:rsidP="00015D9F">
      <w:pPr>
        <w:rPr>
          <w:lang w:val="en-US" w:eastAsia="zh-CN"/>
        </w:rPr>
      </w:pPr>
      <w:r>
        <w:rPr>
          <w:rFonts w:hint="eastAsia"/>
          <w:lang w:val="en-US" w:eastAsia="zh-CN"/>
        </w:rPr>
        <w:t>I</w:t>
      </w:r>
      <w:r>
        <w:rPr>
          <w:lang w:val="en-US" w:eastAsia="zh-CN"/>
        </w:rPr>
        <w:t>f implementation-based coordination among readers is supported, the issue mentioned in the email discussion is really a rare case, or intended behavior from the reader. Therefore, the device shall just follow the received R2D message, e.g.</w:t>
      </w:r>
      <w:r w:rsidR="0098399B">
        <w:rPr>
          <w:lang w:val="en-US" w:eastAsia="zh-CN"/>
        </w:rPr>
        <w:t>,</w:t>
      </w:r>
      <w:r>
        <w:rPr>
          <w:lang w:val="en-US" w:eastAsia="zh-CN"/>
        </w:rPr>
        <w:t xml:space="preserve"> the device has sent a Msg1 to respond Paging message with transaction ID 1, and waiting for RAR msg. But it receives Paging message with transaction ID2, the device shall just send a new Msg1 if the paging Msg is for itself. </w:t>
      </w:r>
    </w:p>
    <w:p w14:paraId="63D0D422" w14:textId="0B50CD4F" w:rsidR="001241D4" w:rsidRPr="001241D4" w:rsidRDefault="001241D4" w:rsidP="001241D4">
      <w:pPr>
        <w:rPr>
          <w:b/>
          <w:bCs/>
          <w:lang w:val="en-US" w:eastAsia="zh-CN"/>
        </w:rPr>
      </w:pPr>
      <w:r>
        <w:rPr>
          <w:b/>
          <w:bCs/>
          <w:lang w:val="en-US" w:eastAsia="zh-CN"/>
        </w:rPr>
        <w:t>Proposal</w:t>
      </w:r>
      <w:r w:rsidRPr="001241D4">
        <w:rPr>
          <w:b/>
          <w:bCs/>
          <w:lang w:val="en-US" w:eastAsia="zh-CN"/>
        </w:rPr>
        <w:t xml:space="preserve"> </w:t>
      </w:r>
      <w:r w:rsidR="001B73E2">
        <w:rPr>
          <w:b/>
          <w:bCs/>
          <w:lang w:val="en-US" w:eastAsia="zh-CN"/>
        </w:rPr>
        <w:t>2</w:t>
      </w:r>
      <w:r w:rsidRPr="001241D4">
        <w:rPr>
          <w:b/>
          <w:bCs/>
          <w:lang w:val="en-US" w:eastAsia="zh-CN"/>
        </w:rPr>
        <w:t>: The device just follows the request from the reader, and</w:t>
      </w:r>
      <w:r>
        <w:rPr>
          <w:b/>
          <w:bCs/>
          <w:lang w:val="en-US" w:eastAsia="zh-CN"/>
        </w:rPr>
        <w:t xml:space="preserve"> </w:t>
      </w:r>
      <w:r w:rsidRPr="001241D4">
        <w:rPr>
          <w:b/>
          <w:bCs/>
          <w:lang w:val="en-US" w:eastAsia="zh-CN"/>
        </w:rPr>
        <w:t>replaces the transaction ID if changed no matter whether</w:t>
      </w:r>
      <w:r>
        <w:rPr>
          <w:b/>
          <w:bCs/>
          <w:lang w:val="en-US" w:eastAsia="zh-CN"/>
        </w:rPr>
        <w:t xml:space="preserve"> the device is waiting for the response from the reader for previous D2R Msg.</w:t>
      </w:r>
    </w:p>
    <w:p w14:paraId="222A951C" w14:textId="74A9A641" w:rsidR="0089394E" w:rsidRPr="00A558E7" w:rsidRDefault="0089394E" w:rsidP="0089394E">
      <w:pPr>
        <w:pStyle w:val="Heading3"/>
        <w:rPr>
          <w:lang w:eastAsia="zh-CN"/>
        </w:rPr>
      </w:pPr>
      <w:r>
        <w:rPr>
          <w:lang w:eastAsia="zh-CN"/>
        </w:rPr>
        <w:t>2.1.2 Transaction ID (035)</w:t>
      </w:r>
    </w:p>
    <w:p w14:paraId="7F9AF17C" w14:textId="168134AF" w:rsidR="006E65B7" w:rsidRDefault="0089394E" w:rsidP="00015D9F">
      <w:pPr>
        <w:rPr>
          <w:lang w:eastAsia="zh-CN"/>
        </w:rPr>
      </w:pPr>
      <w:r>
        <w:rPr>
          <w:lang w:eastAsia="zh-CN"/>
        </w:rPr>
        <w:t>[035] discussed how the transaction ID is generated. To our understanding, the only thing RAN2 needs to do is to agree the purpose of the transaction ID, i.e.</w:t>
      </w:r>
      <w:r w:rsidR="0098399B">
        <w:rPr>
          <w:lang w:eastAsia="zh-CN"/>
        </w:rPr>
        <w:t>,</w:t>
      </w:r>
      <w:r>
        <w:rPr>
          <w:lang w:eastAsia="zh-CN"/>
        </w:rPr>
        <w:t xml:space="preserve"> </w:t>
      </w:r>
      <w:bookmarkStart w:id="0" w:name="_Hlk193792998"/>
      <w:r>
        <w:rPr>
          <w:lang w:eastAsia="zh-CN"/>
        </w:rPr>
        <w:t>avoid duplicated response from the same device for the same service</w:t>
      </w:r>
      <w:bookmarkEnd w:id="0"/>
      <w:r>
        <w:rPr>
          <w:lang w:eastAsia="zh-CN"/>
        </w:rPr>
        <w:t xml:space="preserve"> and the size of it, no matter whether it is generated by CN or reader, and no matter whether it is generated based on correlation ID or not</w:t>
      </w:r>
      <w:r w:rsidR="006E65B7">
        <w:rPr>
          <w:lang w:eastAsia="zh-CN"/>
        </w:rPr>
        <w:t xml:space="preserve"> since the details shall be discussed and decided by RAN3. </w:t>
      </w:r>
    </w:p>
    <w:p w14:paraId="098C7FA3" w14:textId="226D7357" w:rsidR="006E65B7" w:rsidRDefault="006E65B7" w:rsidP="006E65B7">
      <w:pPr>
        <w:rPr>
          <w:lang w:eastAsia="zh-CN"/>
        </w:rPr>
      </w:pPr>
      <w:r>
        <w:rPr>
          <w:rFonts w:hint="eastAsia"/>
          <w:lang w:eastAsia="zh-CN"/>
        </w:rPr>
        <w:t>R</w:t>
      </w:r>
      <w:r>
        <w:rPr>
          <w:lang w:eastAsia="zh-CN"/>
        </w:rPr>
        <w:t>egarding the size, to our understanding, to avoid the case that a device misses paging due to charging, the repetition times should be longer enough. Longer ID size needs more resources for the transmission from the reader side and more power consumption for the reception and decoding from device side. Therefore 4 bits should be sufficient.</w:t>
      </w:r>
    </w:p>
    <w:p w14:paraId="6FC2BA63" w14:textId="4D23F52F" w:rsidR="0089394E" w:rsidRPr="001241D4" w:rsidRDefault="0089394E" w:rsidP="0089394E">
      <w:pPr>
        <w:rPr>
          <w:b/>
          <w:bCs/>
          <w:lang w:val="en-US" w:eastAsia="zh-CN"/>
        </w:rPr>
      </w:pPr>
      <w:r>
        <w:rPr>
          <w:b/>
          <w:bCs/>
          <w:lang w:val="en-US" w:eastAsia="zh-CN"/>
        </w:rPr>
        <w:t>Proposal</w:t>
      </w:r>
      <w:r w:rsidRPr="001241D4">
        <w:rPr>
          <w:b/>
          <w:bCs/>
          <w:lang w:val="en-US" w:eastAsia="zh-CN"/>
        </w:rPr>
        <w:t xml:space="preserve"> </w:t>
      </w:r>
      <w:r>
        <w:rPr>
          <w:b/>
          <w:bCs/>
          <w:lang w:val="en-US" w:eastAsia="zh-CN"/>
        </w:rPr>
        <w:t>3</w:t>
      </w:r>
      <w:r w:rsidRPr="001241D4">
        <w:rPr>
          <w:b/>
          <w:bCs/>
          <w:lang w:val="en-US" w:eastAsia="zh-CN"/>
        </w:rPr>
        <w:t xml:space="preserve">: </w:t>
      </w:r>
      <w:r w:rsidR="006E65B7">
        <w:rPr>
          <w:b/>
          <w:bCs/>
          <w:lang w:val="en-US" w:eastAsia="zh-CN"/>
        </w:rPr>
        <w:t>Send LS to RAN3, CC SA2 to inform them of the need of transaction ID (</w:t>
      </w:r>
      <w:r w:rsidR="006E65B7" w:rsidRPr="006E65B7">
        <w:rPr>
          <w:b/>
          <w:bCs/>
          <w:lang w:val="en-US" w:eastAsia="zh-CN"/>
        </w:rPr>
        <w:t>avoid duplicated response from the same device for the same service</w:t>
      </w:r>
      <w:r w:rsidR="006E65B7">
        <w:rPr>
          <w:b/>
          <w:bCs/>
          <w:lang w:val="en-US" w:eastAsia="zh-CN"/>
        </w:rPr>
        <w:t>) and the size (4bits), and ask them to decide how to generate the transaction ID</w:t>
      </w:r>
      <w:r>
        <w:rPr>
          <w:b/>
          <w:bCs/>
          <w:lang w:val="en-US" w:eastAsia="zh-CN"/>
        </w:rPr>
        <w:t>.</w:t>
      </w:r>
    </w:p>
    <w:p w14:paraId="199FA518" w14:textId="0D2CBB1E" w:rsidR="00445DC9" w:rsidRPr="00A558E7" w:rsidRDefault="00445DC9" w:rsidP="00445DC9">
      <w:pPr>
        <w:pStyle w:val="Heading3"/>
        <w:rPr>
          <w:lang w:eastAsia="zh-CN"/>
        </w:rPr>
      </w:pPr>
      <w:bookmarkStart w:id="1" w:name="_Hlk193793771"/>
      <w:r>
        <w:rPr>
          <w:lang w:eastAsia="zh-CN"/>
        </w:rPr>
        <w:t>2.1.3 A</w:t>
      </w:r>
      <w:r w:rsidRPr="00445DC9">
        <w:rPr>
          <w:lang w:eastAsia="zh-CN"/>
        </w:rPr>
        <w:t>ssociation between the paging identifier and the AS-ID</w:t>
      </w:r>
      <w:r>
        <w:rPr>
          <w:lang w:eastAsia="zh-CN"/>
        </w:rPr>
        <w:t xml:space="preserve"> (035)</w:t>
      </w:r>
    </w:p>
    <w:bookmarkEnd w:id="1"/>
    <w:p w14:paraId="01418012" w14:textId="3DF5B72E" w:rsidR="00445DC9" w:rsidRDefault="00445DC9" w:rsidP="00445DC9">
      <w:pPr>
        <w:rPr>
          <w:lang w:eastAsia="zh-CN"/>
        </w:rPr>
      </w:pPr>
      <w:r>
        <w:rPr>
          <w:lang w:eastAsia="zh-CN"/>
        </w:rPr>
        <w:t xml:space="preserve">[035] also proposed to </w:t>
      </w:r>
      <w:r w:rsidRPr="00445DC9">
        <w:rPr>
          <w:i/>
          <w:iCs/>
          <w:lang w:eastAsia="zh-CN"/>
        </w:rPr>
        <w:t>discuss how the reader knows the association between the paging identifier (presumably used by the CN in the request to the reader) and the AS-ID (presumably used over the air for command delivery to device in inventory+command use case.</w:t>
      </w:r>
      <w:r w:rsidRPr="00445DC9">
        <w:rPr>
          <w:lang w:eastAsia="zh-CN"/>
        </w:rPr>
        <w:t>)</w:t>
      </w:r>
      <w:r>
        <w:rPr>
          <w:lang w:eastAsia="zh-CN"/>
        </w:rPr>
        <w:t>. To our understanding, it is related how gNB and CN maintain the UE context, e.g.</w:t>
      </w:r>
      <w:r w:rsidR="0098399B">
        <w:rPr>
          <w:lang w:eastAsia="zh-CN"/>
        </w:rPr>
        <w:t>,</w:t>
      </w:r>
      <w:r>
        <w:rPr>
          <w:lang w:eastAsia="zh-CN"/>
        </w:rPr>
        <w:t xml:space="preserve"> whether separate NGAP ID for different devices or same NGAP ID for a group of devices. It should be discussed in RAN3 instead of RAN2. RAN2 can send LS to RAN3 once the solution on AS-ID assignment (036) is clear.</w:t>
      </w:r>
    </w:p>
    <w:p w14:paraId="5DE5D94A" w14:textId="385B4E51" w:rsidR="00445DC9" w:rsidRPr="001241D4" w:rsidRDefault="00445DC9" w:rsidP="00445DC9">
      <w:pPr>
        <w:rPr>
          <w:b/>
          <w:bCs/>
          <w:lang w:val="en-US" w:eastAsia="zh-CN"/>
        </w:rPr>
      </w:pPr>
      <w:r>
        <w:rPr>
          <w:b/>
          <w:bCs/>
          <w:lang w:val="en-US" w:eastAsia="zh-CN"/>
        </w:rPr>
        <w:t>Proposal</w:t>
      </w:r>
      <w:r w:rsidRPr="001241D4">
        <w:rPr>
          <w:b/>
          <w:bCs/>
          <w:lang w:val="en-US" w:eastAsia="zh-CN"/>
        </w:rPr>
        <w:t xml:space="preserve"> </w:t>
      </w:r>
      <w:r>
        <w:rPr>
          <w:b/>
          <w:bCs/>
          <w:lang w:val="en-US" w:eastAsia="zh-CN"/>
        </w:rPr>
        <w:t>4</w:t>
      </w:r>
      <w:r w:rsidRPr="001241D4">
        <w:rPr>
          <w:b/>
          <w:bCs/>
          <w:lang w:val="en-US" w:eastAsia="zh-CN"/>
        </w:rPr>
        <w:t xml:space="preserve">: </w:t>
      </w:r>
      <w:r>
        <w:rPr>
          <w:b/>
          <w:bCs/>
          <w:lang w:val="en-US" w:eastAsia="zh-CN"/>
        </w:rPr>
        <w:t>Send LS to RAN3, CC SA2 to inform them of agreements of AS-ID (036), and ask them to decide how to manage the UE context based on AS-ID.</w:t>
      </w:r>
    </w:p>
    <w:p w14:paraId="61AC00B6" w14:textId="7D397CB7" w:rsidR="003C79F5" w:rsidRPr="00A558E7" w:rsidRDefault="003C79F5" w:rsidP="003C79F5">
      <w:pPr>
        <w:pStyle w:val="Heading3"/>
        <w:rPr>
          <w:lang w:eastAsia="zh-CN"/>
        </w:rPr>
      </w:pPr>
      <w:r>
        <w:rPr>
          <w:lang w:eastAsia="zh-CN"/>
        </w:rPr>
        <w:lastRenderedPageBreak/>
        <w:t>2.1.4 Other issues</w:t>
      </w:r>
    </w:p>
    <w:p w14:paraId="5166E746" w14:textId="38E35D59" w:rsidR="006B254B" w:rsidRDefault="006B254B" w:rsidP="00015D9F">
      <w:pPr>
        <w:rPr>
          <w:lang w:val="en-US" w:eastAsia="zh-CN"/>
        </w:rPr>
      </w:pPr>
      <w:r>
        <w:rPr>
          <w:lang w:val="en-US" w:eastAsia="zh-CN"/>
        </w:rPr>
        <w:t>For the paging duplication times,</w:t>
      </w:r>
      <w:r w:rsidR="0006729F">
        <w:rPr>
          <w:lang w:val="en-US" w:eastAsia="zh-CN"/>
        </w:rPr>
        <w:t xml:space="preserve"> the reader has no idea how many devices should respond the paging unless CN can provide the number of devices to be paged. Therefore, CN is in the best position to configure it, i.e.</w:t>
      </w:r>
      <w:r w:rsidR="00EF51FC">
        <w:rPr>
          <w:lang w:val="en-US" w:eastAsia="zh-CN"/>
        </w:rPr>
        <w:t>,</w:t>
      </w:r>
      <w:r>
        <w:rPr>
          <w:lang w:val="en-US" w:eastAsia="zh-CN"/>
        </w:rPr>
        <w:t xml:space="preserve"> it can be controlled by CN, e.g., configure a times of paging duplication and reader can repeat the paging based on CN configured paging duplication times. If the CN consider that the paging duplication is not needed anymore, e.g., the CN can check </w:t>
      </w:r>
      <w:r w:rsidR="0006729F">
        <w:rPr>
          <w:lang w:val="en-US" w:eastAsia="zh-CN"/>
        </w:rPr>
        <w:t xml:space="preserve">whether it has received enough </w:t>
      </w:r>
      <w:r>
        <w:rPr>
          <w:lang w:val="en-US" w:eastAsia="zh-CN"/>
        </w:rPr>
        <w:t>response</w:t>
      </w:r>
      <w:r w:rsidR="0006729F">
        <w:rPr>
          <w:lang w:val="en-US" w:eastAsia="zh-CN"/>
        </w:rPr>
        <w:t xml:space="preserve">.  </w:t>
      </w:r>
      <w:r w:rsidR="00AE11F0">
        <w:rPr>
          <w:lang w:val="en-US" w:eastAsia="zh-CN"/>
        </w:rPr>
        <w:t>If yes, t</w:t>
      </w:r>
      <w:r>
        <w:rPr>
          <w:lang w:val="en-US" w:eastAsia="zh-CN"/>
        </w:rPr>
        <w:t xml:space="preserve">he CN </w:t>
      </w:r>
      <w:r w:rsidR="0006729F">
        <w:rPr>
          <w:lang w:val="en-US" w:eastAsia="zh-CN"/>
        </w:rPr>
        <w:t xml:space="preserve">can </w:t>
      </w:r>
      <w:r>
        <w:rPr>
          <w:lang w:val="en-US" w:eastAsia="zh-CN"/>
        </w:rPr>
        <w:t>ask RAN to stop the paging duplication by signaling.</w:t>
      </w:r>
    </w:p>
    <w:p w14:paraId="5E18089C" w14:textId="3EE6EA0A" w:rsidR="006B254B" w:rsidRPr="006B254B" w:rsidRDefault="006B254B" w:rsidP="006B254B">
      <w:pPr>
        <w:rPr>
          <w:b/>
          <w:bCs/>
          <w:lang w:val="en-US" w:eastAsia="zh-CN"/>
        </w:rPr>
      </w:pPr>
      <w:r w:rsidRPr="006B254B">
        <w:rPr>
          <w:b/>
          <w:bCs/>
          <w:lang w:val="en-US" w:eastAsia="zh-CN"/>
        </w:rPr>
        <w:t xml:space="preserve">Proposal </w:t>
      </w:r>
      <w:r w:rsidR="00AE11F0">
        <w:rPr>
          <w:b/>
          <w:bCs/>
          <w:lang w:val="en-US" w:eastAsia="zh-CN"/>
        </w:rPr>
        <w:t>5</w:t>
      </w:r>
      <w:r w:rsidRPr="006B254B">
        <w:rPr>
          <w:b/>
          <w:bCs/>
          <w:lang w:val="en-US" w:eastAsia="zh-CN"/>
        </w:rPr>
        <w:t>:</w:t>
      </w:r>
      <w:r>
        <w:rPr>
          <w:b/>
          <w:bCs/>
          <w:lang w:val="en-US" w:eastAsia="zh-CN"/>
        </w:rPr>
        <w:t xml:space="preserve"> </w:t>
      </w:r>
      <w:r w:rsidRPr="006B254B">
        <w:rPr>
          <w:b/>
          <w:bCs/>
          <w:lang w:val="en-US" w:eastAsia="zh-CN"/>
        </w:rPr>
        <w:t xml:space="preserve">The paging duplication times </w:t>
      </w:r>
      <w:r w:rsidR="0006729F">
        <w:rPr>
          <w:b/>
          <w:bCs/>
          <w:lang w:val="en-US" w:eastAsia="zh-CN"/>
        </w:rPr>
        <w:t>should</w:t>
      </w:r>
      <w:r w:rsidR="0006729F" w:rsidRPr="006B254B">
        <w:rPr>
          <w:b/>
          <w:bCs/>
          <w:lang w:val="en-US" w:eastAsia="zh-CN"/>
        </w:rPr>
        <w:t xml:space="preserve"> </w:t>
      </w:r>
      <w:r w:rsidRPr="006B254B">
        <w:rPr>
          <w:b/>
          <w:bCs/>
          <w:lang w:val="en-US" w:eastAsia="zh-CN"/>
        </w:rPr>
        <w:t xml:space="preserve">be </w:t>
      </w:r>
      <w:r w:rsidR="00662458">
        <w:rPr>
          <w:b/>
          <w:bCs/>
          <w:lang w:val="en-US" w:eastAsia="zh-CN"/>
        </w:rPr>
        <w:t>configured</w:t>
      </w:r>
      <w:r w:rsidR="00662458" w:rsidRPr="006B254B">
        <w:rPr>
          <w:b/>
          <w:bCs/>
          <w:lang w:val="en-US" w:eastAsia="zh-CN"/>
        </w:rPr>
        <w:t xml:space="preserve"> </w:t>
      </w:r>
      <w:r w:rsidRPr="006B254B">
        <w:rPr>
          <w:b/>
          <w:bCs/>
          <w:lang w:val="en-US" w:eastAsia="zh-CN"/>
        </w:rPr>
        <w:t>by CN.</w:t>
      </w:r>
    </w:p>
    <w:p w14:paraId="5B0F2967" w14:textId="0164E79F" w:rsidR="006B254B" w:rsidRPr="006B254B" w:rsidRDefault="006B254B" w:rsidP="006B254B">
      <w:pPr>
        <w:tabs>
          <w:tab w:val="num" w:pos="2160"/>
        </w:tabs>
        <w:rPr>
          <w:b/>
          <w:bCs/>
          <w:lang w:val="en-US" w:eastAsia="zh-CN"/>
        </w:rPr>
      </w:pPr>
      <w:r w:rsidRPr="006B254B">
        <w:rPr>
          <w:b/>
          <w:bCs/>
          <w:lang w:val="en-US" w:eastAsia="zh-CN"/>
        </w:rPr>
        <w:t xml:space="preserve">Proposal </w:t>
      </w:r>
      <w:r w:rsidR="00AE11F0">
        <w:rPr>
          <w:b/>
          <w:bCs/>
          <w:lang w:val="en-US" w:eastAsia="zh-CN"/>
        </w:rPr>
        <w:t>6</w:t>
      </w:r>
      <w:r w:rsidRPr="006B254B">
        <w:rPr>
          <w:b/>
          <w:bCs/>
          <w:lang w:val="en-US" w:eastAsia="zh-CN"/>
        </w:rPr>
        <w:t>:</w:t>
      </w:r>
      <w:r>
        <w:rPr>
          <w:b/>
          <w:bCs/>
          <w:lang w:val="en-US" w:eastAsia="zh-CN"/>
        </w:rPr>
        <w:t xml:space="preserve"> </w:t>
      </w:r>
      <w:r w:rsidRPr="006B254B">
        <w:rPr>
          <w:b/>
          <w:bCs/>
          <w:lang w:val="en-US" w:eastAsia="zh-CN"/>
        </w:rPr>
        <w:t>Paging repetition can be stopped by CN via signaling</w:t>
      </w:r>
      <w:r>
        <w:rPr>
          <w:b/>
          <w:bCs/>
          <w:lang w:val="en-US" w:eastAsia="zh-CN"/>
        </w:rPr>
        <w:t xml:space="preserve"> to reader</w:t>
      </w:r>
      <w:r w:rsidRPr="006B254B">
        <w:rPr>
          <w:b/>
          <w:bCs/>
          <w:lang w:val="en-US" w:eastAsia="zh-CN"/>
        </w:rPr>
        <w:t xml:space="preserve">. </w:t>
      </w:r>
    </w:p>
    <w:p w14:paraId="12EB9BA9" w14:textId="77777777" w:rsidR="00FF20E2" w:rsidRDefault="00FF20E2" w:rsidP="007E22F2">
      <w:pPr>
        <w:rPr>
          <w:b/>
          <w:bCs/>
          <w:lang w:val="en-US" w:eastAsia="zh-CN"/>
        </w:rPr>
      </w:pPr>
      <w:bookmarkStart w:id="2" w:name="OLE_LINK5"/>
    </w:p>
    <w:p w14:paraId="2475EF40" w14:textId="71C52177" w:rsidR="006B254B" w:rsidRDefault="006B254B" w:rsidP="006B254B">
      <w:pPr>
        <w:rPr>
          <w:lang w:eastAsia="zh-CN"/>
        </w:rPr>
      </w:pPr>
      <w:bookmarkStart w:id="3" w:name="OLE_LINK11"/>
      <w:bookmarkEnd w:id="2"/>
      <w:r>
        <w:rPr>
          <w:lang w:eastAsia="zh-CN"/>
        </w:rPr>
        <w:t>For paging trigger</w:t>
      </w:r>
      <w:r w:rsidR="00650B89">
        <w:rPr>
          <w:lang w:eastAsia="zh-CN"/>
        </w:rPr>
        <w:t>ed</w:t>
      </w:r>
      <w:r>
        <w:rPr>
          <w:lang w:eastAsia="zh-CN"/>
        </w:rPr>
        <w:t xml:space="preserve"> CF access, the target device id will be included in paging message, and the reader will know </w:t>
      </w:r>
      <w:r w:rsidR="00C0449C">
        <w:rPr>
          <w:lang w:eastAsia="zh-CN"/>
        </w:rPr>
        <w:t xml:space="preserve">whether </w:t>
      </w:r>
      <w:r>
        <w:rPr>
          <w:lang w:eastAsia="zh-CN"/>
        </w:rPr>
        <w:t xml:space="preserve">the target device </w:t>
      </w:r>
      <w:r w:rsidR="00AE11F0">
        <w:rPr>
          <w:lang w:eastAsia="zh-CN"/>
        </w:rPr>
        <w:t xml:space="preserve">has </w:t>
      </w:r>
      <w:r>
        <w:rPr>
          <w:lang w:eastAsia="zh-CN"/>
        </w:rPr>
        <w:t>complete</w:t>
      </w:r>
      <w:r w:rsidR="00AE11F0">
        <w:rPr>
          <w:lang w:eastAsia="zh-CN"/>
        </w:rPr>
        <w:t>d</w:t>
      </w:r>
      <w:r>
        <w:rPr>
          <w:lang w:eastAsia="zh-CN"/>
        </w:rPr>
        <w:t xml:space="preserve"> the service or not</w:t>
      </w:r>
      <w:r w:rsidR="00AE11F0">
        <w:rPr>
          <w:lang w:eastAsia="zh-CN"/>
        </w:rPr>
        <w:t xml:space="preserve">. If not, </w:t>
      </w:r>
      <w:r>
        <w:rPr>
          <w:lang w:eastAsia="zh-CN"/>
        </w:rPr>
        <w:t xml:space="preserve">network can send paging </w:t>
      </w:r>
      <w:r w:rsidR="00AE11F0">
        <w:rPr>
          <w:lang w:eastAsia="zh-CN"/>
        </w:rPr>
        <w:t>again to trigger the device to re-access with the device ID. The transaction ID is not needed.</w:t>
      </w:r>
      <w:r>
        <w:rPr>
          <w:lang w:eastAsia="zh-CN"/>
        </w:rPr>
        <w:t>.</w:t>
      </w:r>
    </w:p>
    <w:p w14:paraId="77D7CF69" w14:textId="1AD35907" w:rsidR="00650B89" w:rsidRPr="0014196C" w:rsidRDefault="00650B89" w:rsidP="006B254B">
      <w:pPr>
        <w:rPr>
          <w:b/>
          <w:bCs/>
        </w:rPr>
      </w:pPr>
      <w:r w:rsidRPr="00650B89">
        <w:rPr>
          <w:b/>
          <w:bCs/>
        </w:rPr>
        <w:t xml:space="preserve">Proposal </w:t>
      </w:r>
      <w:r w:rsidR="00AE11F0">
        <w:rPr>
          <w:b/>
          <w:bCs/>
        </w:rPr>
        <w:t>7</w:t>
      </w:r>
      <w:r w:rsidRPr="00650B89">
        <w:rPr>
          <w:b/>
          <w:bCs/>
        </w:rPr>
        <w:t xml:space="preserve">: </w:t>
      </w:r>
      <w:r w:rsidR="00AE11F0">
        <w:rPr>
          <w:b/>
          <w:bCs/>
        </w:rPr>
        <w:t xml:space="preserve">Transaction ID is not needed for </w:t>
      </w:r>
      <w:r w:rsidRPr="00650B89">
        <w:rPr>
          <w:b/>
          <w:bCs/>
        </w:rPr>
        <w:t>paging triggered CF access.</w:t>
      </w:r>
    </w:p>
    <w:bookmarkEnd w:id="3"/>
    <w:p w14:paraId="58F64351" w14:textId="361ED8E5" w:rsidR="007E22F2" w:rsidRDefault="007E22F2" w:rsidP="007E22F2">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2.2 </w:t>
      </w:r>
      <w:r w:rsidR="00AF3C88">
        <w:rPr>
          <w:szCs w:val="32"/>
          <w:lang w:eastAsia="zh-CN"/>
        </w:rPr>
        <w:t>Content of</w:t>
      </w:r>
      <w:r>
        <w:rPr>
          <w:szCs w:val="32"/>
          <w:lang w:eastAsia="zh-CN"/>
        </w:rPr>
        <w:t xml:space="preserve"> A-IOT paging message</w:t>
      </w:r>
    </w:p>
    <w:p w14:paraId="7587BB17" w14:textId="77777777" w:rsidR="00BC5935" w:rsidRPr="00BC5935" w:rsidRDefault="00BC5935" w:rsidP="00BC5935">
      <w:pPr>
        <w:rPr>
          <w:lang w:eastAsia="zh-CN"/>
        </w:rPr>
      </w:pPr>
      <w:r w:rsidRPr="00BC5935">
        <w:rPr>
          <w:lang w:eastAsia="zh-CN"/>
        </w:rPr>
        <w:t xml:space="preserve">Regarding how to determine CF or CB, RAN2 asked SA2 whether the CN can indicate that the service is targeted for a single or multiple devices; However according to the reply LS from SA2, CN can provide the information to the reader if available. That means this information may not always be available. </w:t>
      </w:r>
    </w:p>
    <w:tbl>
      <w:tblPr>
        <w:tblStyle w:val="TableGrid"/>
        <w:tblW w:w="0" w:type="auto"/>
        <w:tblLook w:val="04A0" w:firstRow="1" w:lastRow="0" w:firstColumn="1" w:lastColumn="0" w:noHBand="0" w:noVBand="1"/>
      </w:tblPr>
      <w:tblGrid>
        <w:gridCol w:w="9629"/>
      </w:tblGrid>
      <w:tr w:rsidR="00BC5935" w14:paraId="45B52322" w14:textId="77777777" w:rsidTr="00BC5935">
        <w:tc>
          <w:tcPr>
            <w:tcW w:w="9629" w:type="dxa"/>
          </w:tcPr>
          <w:p w14:paraId="5111A393" w14:textId="77777777" w:rsidR="00BC5935" w:rsidRPr="00D15885" w:rsidRDefault="00BC5935" w:rsidP="00BC5935">
            <w:pPr>
              <w:snapToGrid w:val="0"/>
              <w:spacing w:after="120"/>
              <w:ind w:leftChars="242" w:left="484" w:firstLine="284"/>
              <w:jc w:val="both"/>
              <w:rPr>
                <w:rFonts w:ascii="Arial" w:eastAsia="等线" w:hAnsi="Arial" w:cs="Arial"/>
                <w:bCs/>
                <w:lang w:val="en-US"/>
              </w:rPr>
            </w:pPr>
            <w:r w:rsidRPr="008C696B">
              <w:rPr>
                <w:rFonts w:ascii="Arial" w:eastAsia="等线" w:hAnsi="Arial" w:cs="Arial"/>
                <w:b/>
                <w:bCs/>
                <w:lang w:val="en-US"/>
              </w:rPr>
              <w:t xml:space="preserve">Q1: </w:t>
            </w:r>
            <w:r w:rsidRPr="00D15885">
              <w:rPr>
                <w:rFonts w:ascii="Arial" w:eastAsia="等线" w:hAnsi="Arial" w:cs="Arial"/>
                <w:bCs/>
                <w:lang w:val="en-US"/>
              </w:rPr>
              <w:t>Is it feasible for CN to provide the following information to the reader?</w:t>
            </w:r>
          </w:p>
          <w:p w14:paraId="2CBD0F2D" w14:textId="77777777" w:rsidR="00BC5935" w:rsidRPr="00BC5935" w:rsidRDefault="00BC5935" w:rsidP="00BC5935">
            <w:pPr>
              <w:pStyle w:val="ListParagraph"/>
              <w:numPr>
                <w:ilvl w:val="0"/>
                <w:numId w:val="23"/>
              </w:numPr>
              <w:overflowPunct/>
              <w:snapToGrid w:val="0"/>
              <w:spacing w:after="120" w:line="240" w:lineRule="auto"/>
              <w:ind w:leftChars="384" w:left="1128"/>
              <w:jc w:val="both"/>
              <w:textAlignment w:val="auto"/>
              <w:rPr>
                <w:rFonts w:ascii="Arial" w:eastAsia="等线" w:hAnsi="Arial" w:cs="Arial"/>
                <w:bCs/>
                <w:sz w:val="20"/>
                <w:szCs w:val="20"/>
                <w:lang w:val="en-US"/>
              </w:rPr>
            </w:pPr>
            <w:r w:rsidRPr="00BC5935">
              <w:rPr>
                <w:rFonts w:ascii="Arial" w:eastAsia="等线" w:hAnsi="Arial" w:cs="Arial"/>
                <w:bCs/>
                <w:sz w:val="20"/>
                <w:szCs w:val="20"/>
                <w:lang w:val="en-US"/>
              </w:rPr>
              <w:t>the service type of A-IoT (e.g. inventory, command)</w:t>
            </w:r>
          </w:p>
          <w:p w14:paraId="6BFC03D7" w14:textId="77777777" w:rsidR="00BC5935" w:rsidRPr="00BC5935" w:rsidRDefault="00BC5935" w:rsidP="00BC5935">
            <w:pPr>
              <w:pStyle w:val="ListParagraph"/>
              <w:numPr>
                <w:ilvl w:val="0"/>
                <w:numId w:val="23"/>
              </w:numPr>
              <w:overflowPunct/>
              <w:snapToGrid w:val="0"/>
              <w:spacing w:after="120" w:line="240" w:lineRule="auto"/>
              <w:ind w:leftChars="384" w:left="1128"/>
              <w:jc w:val="both"/>
              <w:textAlignment w:val="auto"/>
              <w:rPr>
                <w:rFonts w:ascii="Arial" w:eastAsia="等线" w:hAnsi="Arial" w:cs="Arial"/>
                <w:bCs/>
                <w:sz w:val="20"/>
                <w:szCs w:val="20"/>
                <w:lang w:val="en-US"/>
              </w:rPr>
            </w:pPr>
            <w:r w:rsidRPr="00BC5935">
              <w:rPr>
                <w:rFonts w:ascii="Arial" w:eastAsia="等线" w:hAnsi="Arial" w:cs="Arial"/>
                <w:bCs/>
                <w:sz w:val="20"/>
                <w:szCs w:val="20"/>
                <w:lang w:val="en-US"/>
              </w:rPr>
              <w:t>whether the service is targeted for a single or multiple devices;</w:t>
            </w:r>
          </w:p>
          <w:p w14:paraId="3E2C4EC9" w14:textId="77777777" w:rsidR="00BC5935" w:rsidRPr="00BC5935" w:rsidRDefault="00BC5935" w:rsidP="00BC5935">
            <w:pPr>
              <w:pStyle w:val="ListParagraph"/>
              <w:numPr>
                <w:ilvl w:val="0"/>
                <w:numId w:val="23"/>
              </w:numPr>
              <w:overflowPunct/>
              <w:snapToGrid w:val="0"/>
              <w:spacing w:after="120" w:line="240" w:lineRule="auto"/>
              <w:ind w:leftChars="384" w:left="1128"/>
              <w:jc w:val="both"/>
              <w:textAlignment w:val="auto"/>
              <w:rPr>
                <w:rFonts w:ascii="Arial" w:eastAsia="等线" w:hAnsi="Arial" w:cs="Arial"/>
                <w:bCs/>
                <w:sz w:val="20"/>
                <w:szCs w:val="20"/>
                <w:lang w:val="en-US"/>
              </w:rPr>
            </w:pPr>
            <w:r w:rsidRPr="00BC5935">
              <w:rPr>
                <w:rFonts w:ascii="Arial" w:eastAsia="等线" w:hAnsi="Arial" w:cs="Arial"/>
                <w:bCs/>
                <w:sz w:val="20"/>
                <w:szCs w:val="20"/>
                <w:lang w:val="en-US"/>
              </w:rPr>
              <w:t xml:space="preserve">the approximate number of target devices (if available).  </w:t>
            </w:r>
          </w:p>
          <w:p w14:paraId="01D0E385" w14:textId="0163F39D" w:rsidR="00BC5935" w:rsidRPr="00BC5935" w:rsidRDefault="00BC5935" w:rsidP="00BC5935">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Pr>
                <w:rFonts w:ascii="Arial" w:eastAsia="等线" w:hAnsi="Arial" w:cs="Arial"/>
                <w:lang w:val="en-US"/>
              </w:rPr>
              <w:t>CN can provide the information listed above to the reader if available.</w:t>
            </w:r>
          </w:p>
        </w:tc>
      </w:tr>
    </w:tbl>
    <w:p w14:paraId="4F828C42" w14:textId="30F4AACC" w:rsidR="00BC5935" w:rsidRPr="00BC5935" w:rsidRDefault="00BC5935" w:rsidP="0066493E">
      <w:pPr>
        <w:rPr>
          <w:lang w:eastAsia="zh-CN"/>
        </w:rPr>
      </w:pPr>
      <w:r w:rsidRPr="00BC5935">
        <w:rPr>
          <w:lang w:eastAsia="zh-CN"/>
        </w:rPr>
        <w:t>If the reader can get the information from the CN, i.e.</w:t>
      </w:r>
      <w:r>
        <w:rPr>
          <w:lang w:eastAsia="zh-CN"/>
        </w:rPr>
        <w:t>,</w:t>
      </w:r>
      <w:r w:rsidRPr="00BC5935">
        <w:rPr>
          <w:lang w:eastAsia="zh-CN"/>
        </w:rPr>
        <w:t xml:space="preserve"> single device, the reader can trigger CF access for paging, otherwise CB based access should be used.</w:t>
      </w:r>
    </w:p>
    <w:p w14:paraId="68F034AD" w14:textId="50776EE5" w:rsidR="00BC5935" w:rsidRPr="00BC5935" w:rsidRDefault="00BC5935" w:rsidP="00BC5935">
      <w:pPr>
        <w:rPr>
          <w:b/>
          <w:bCs/>
          <w:lang w:eastAsia="zh-CN"/>
        </w:rPr>
      </w:pPr>
      <w:r w:rsidRPr="00BC5935">
        <w:rPr>
          <w:b/>
          <w:bCs/>
          <w:lang w:eastAsia="zh-CN"/>
        </w:rPr>
        <w:t xml:space="preserve">Proposal </w:t>
      </w:r>
      <w:r w:rsidR="006D69F0">
        <w:rPr>
          <w:b/>
          <w:bCs/>
          <w:lang w:eastAsia="zh-CN"/>
        </w:rPr>
        <w:t>8</w:t>
      </w:r>
      <w:r w:rsidRPr="00BC5935">
        <w:rPr>
          <w:b/>
          <w:bCs/>
          <w:lang w:eastAsia="zh-CN"/>
        </w:rPr>
        <w:t>: Reader can decide whether CB or CF access should be used based on the information from CN, i.e., single device ID from CN will trigger CF access, otherwise trigger CB access.</w:t>
      </w:r>
    </w:p>
    <w:p w14:paraId="4E30BBF3" w14:textId="04C8CDD9" w:rsidR="00976734" w:rsidRDefault="00976734" w:rsidP="00976734">
      <w:pPr>
        <w:rPr>
          <w:lang w:eastAsia="zh-CN"/>
        </w:rPr>
      </w:pPr>
      <w:r>
        <w:t>According to RAN1 agreements, the TDM/FDM resource will be used for initial access and the concerned devices can access the network on different TDM/FDM resource</w:t>
      </w:r>
      <w:r w:rsidR="00281847">
        <w:t>.</w:t>
      </w:r>
      <w:r>
        <w:rPr>
          <w:lang w:eastAsia="zh-CN"/>
        </w:rPr>
        <w:t xml:space="preserve"> </w:t>
      </w:r>
      <w:r w:rsidR="00281847">
        <w:rPr>
          <w:lang w:eastAsia="zh-CN"/>
        </w:rPr>
        <w:t>I</w:t>
      </w:r>
      <w:r>
        <w:rPr>
          <w:lang w:eastAsia="zh-CN"/>
        </w:rPr>
        <w:t xml:space="preserve">t is common understanding that CB/CF access resource should be indicated to the devices before the device initial the initial access procedure. </w:t>
      </w:r>
      <w:r w:rsidR="00D5559D">
        <w:rPr>
          <w:lang w:eastAsia="zh-CN"/>
        </w:rPr>
        <w:t xml:space="preserve">If CF access is triggered, the reader will also </w:t>
      </w:r>
      <w:r w:rsidR="00AF3C88">
        <w:rPr>
          <w:lang w:eastAsia="zh-CN"/>
        </w:rPr>
        <w:t>allocate</w:t>
      </w:r>
      <w:r w:rsidR="00BD19A6">
        <w:rPr>
          <w:lang w:eastAsia="zh-CN"/>
        </w:rPr>
        <w:t xml:space="preserve"> </w:t>
      </w:r>
      <w:r w:rsidR="00BD19A6">
        <w:rPr>
          <w:rFonts w:hint="eastAsia"/>
          <w:lang w:eastAsia="zh-CN"/>
        </w:rPr>
        <w:t>device</w:t>
      </w:r>
      <w:r w:rsidR="00D5559D">
        <w:rPr>
          <w:lang w:eastAsia="zh-CN"/>
        </w:rPr>
        <w:t xml:space="preserve"> specific resource</w:t>
      </w:r>
      <w:r w:rsidR="00BD19A6">
        <w:rPr>
          <w:lang w:eastAsia="zh-CN"/>
        </w:rPr>
        <w:t>, e.g., 1*1 access occasion configured in paging message</w:t>
      </w:r>
      <w:r w:rsidR="00D5559D">
        <w:rPr>
          <w:lang w:eastAsia="zh-CN"/>
        </w:rPr>
        <w:t xml:space="preserve">. </w:t>
      </w:r>
      <w:r w:rsidR="00BD19A6">
        <w:rPr>
          <w:lang w:eastAsia="zh-CN"/>
        </w:rPr>
        <w:t xml:space="preserve"> If CB access is triggered, the reader will also allocate multiple access occasion, e.g., X*Y. </w:t>
      </w:r>
      <w:r w:rsidR="007D5FB1">
        <w:rPr>
          <w:lang w:eastAsia="zh-CN"/>
        </w:rPr>
        <w:t>So,</w:t>
      </w:r>
      <w:r w:rsidR="00CD6EC8">
        <w:rPr>
          <w:lang w:eastAsia="zh-CN"/>
        </w:rPr>
        <w:t xml:space="preserve"> the reader </w:t>
      </w:r>
      <w:r w:rsidR="00BD19A6">
        <w:rPr>
          <w:lang w:eastAsia="zh-CN"/>
        </w:rPr>
        <w:t xml:space="preserve">can also </w:t>
      </w:r>
      <w:r w:rsidR="00CD6EC8">
        <w:rPr>
          <w:lang w:eastAsia="zh-CN"/>
        </w:rPr>
        <w:t xml:space="preserve">know CB or CF </w:t>
      </w:r>
      <w:r w:rsidR="008D1428">
        <w:rPr>
          <w:lang w:eastAsia="zh-CN"/>
        </w:rPr>
        <w:t xml:space="preserve">access </w:t>
      </w:r>
      <w:r w:rsidR="00CD6EC8">
        <w:rPr>
          <w:lang w:eastAsia="zh-CN"/>
        </w:rPr>
        <w:t>is triggered</w:t>
      </w:r>
      <w:r w:rsidR="008D1428">
        <w:rPr>
          <w:lang w:eastAsia="zh-CN"/>
        </w:rPr>
        <w:t xml:space="preserve"> </w:t>
      </w:r>
      <w:r w:rsidR="00BD19A6">
        <w:rPr>
          <w:lang w:eastAsia="zh-CN"/>
        </w:rPr>
        <w:t xml:space="preserve">based on </w:t>
      </w:r>
      <w:r w:rsidR="008D1428">
        <w:rPr>
          <w:lang w:eastAsia="zh-CN"/>
        </w:rPr>
        <w:t>corresponding resource allocation</w:t>
      </w:r>
      <w:r w:rsidR="00CD6EC8">
        <w:rPr>
          <w:lang w:eastAsia="zh-CN"/>
        </w:rPr>
        <w:t>.</w:t>
      </w:r>
    </w:p>
    <w:p w14:paraId="1A798F61" w14:textId="5C895477" w:rsidR="00047D08" w:rsidRDefault="00047D08" w:rsidP="00976734">
      <w:pPr>
        <w:rPr>
          <w:lang w:eastAsia="zh-CN"/>
        </w:rPr>
      </w:pPr>
      <w:r>
        <w:rPr>
          <w:lang w:eastAsia="zh-CN"/>
        </w:rPr>
        <w:t xml:space="preserve">In RAN2#127 meeting, RAN2 agreed that some information from CN is visible to the reader. </w:t>
      </w:r>
      <w:r w:rsidR="0066493E">
        <w:rPr>
          <w:lang w:eastAsia="zh-CN"/>
        </w:rPr>
        <w:t>The reader can decide the slot number based on the number of target devices from CN. So</w:t>
      </w:r>
      <w:r w:rsidR="00EF51FC">
        <w:rPr>
          <w:lang w:eastAsia="zh-CN"/>
        </w:rPr>
        <w:t>,</w:t>
      </w:r>
      <w:r w:rsidR="0066493E">
        <w:rPr>
          <w:lang w:eastAsia="zh-CN"/>
        </w:rPr>
        <w:t xml:space="preserve"> the reader can indicate the slot number for access following this paging.</w:t>
      </w:r>
    </w:p>
    <w:tbl>
      <w:tblPr>
        <w:tblStyle w:val="TableGrid"/>
        <w:tblW w:w="0" w:type="auto"/>
        <w:tblLook w:val="04A0" w:firstRow="1" w:lastRow="0" w:firstColumn="1" w:lastColumn="0" w:noHBand="0" w:noVBand="1"/>
      </w:tblPr>
      <w:tblGrid>
        <w:gridCol w:w="9629"/>
      </w:tblGrid>
      <w:tr w:rsidR="00047D08" w14:paraId="1986A282" w14:textId="77777777" w:rsidTr="00047D08">
        <w:tc>
          <w:tcPr>
            <w:tcW w:w="9629" w:type="dxa"/>
          </w:tcPr>
          <w:p w14:paraId="5D150FAB"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before="120" w:after="0" w:line="240" w:lineRule="auto"/>
              <w:ind w:left="363" w:hanging="363"/>
              <w:rPr>
                <w:rFonts w:ascii="Arial" w:eastAsia="MS Mincho" w:hAnsi="Arial"/>
                <w:b/>
                <w:bCs/>
                <w:szCs w:val="24"/>
                <w:lang w:eastAsia="en-GB"/>
              </w:rPr>
            </w:pPr>
            <w:r w:rsidRPr="006220FF">
              <w:rPr>
                <w:rFonts w:ascii="Arial" w:eastAsia="MS Mincho" w:hAnsi="Arial"/>
                <w:b/>
                <w:bCs/>
                <w:szCs w:val="24"/>
                <w:lang w:eastAsia="en-GB"/>
              </w:rPr>
              <w:t>Agreements</w:t>
            </w:r>
          </w:p>
          <w:p w14:paraId="0C07070A" w14:textId="77777777" w:rsidR="00047D08" w:rsidRPr="006220FF" w:rsidRDefault="00047D08" w:rsidP="00AE5931">
            <w:pPr>
              <w:numPr>
                <w:ilvl w:val="0"/>
                <w:numId w:val="9"/>
              </w:numPr>
              <w:pBdr>
                <w:top w:val="single" w:sz="4" w:space="1" w:color="auto"/>
                <w:left w:val="single" w:sz="4" w:space="4" w:color="auto"/>
                <w:bottom w:val="single" w:sz="4" w:space="1" w:color="auto"/>
                <w:right w:val="single" w:sz="4" w:space="4" w:color="auto"/>
              </w:pBdr>
              <w:tabs>
                <w:tab w:val="left" w:pos="1622"/>
              </w:tabs>
              <w:spacing w:before="40" w:after="0" w:line="240" w:lineRule="auto"/>
              <w:ind w:left="360"/>
              <w:rPr>
                <w:rFonts w:ascii="Arial" w:eastAsia="MS Mincho" w:hAnsi="Arial"/>
                <w:szCs w:val="24"/>
                <w:lang w:eastAsia="en-GB"/>
              </w:rPr>
            </w:pPr>
            <w:r w:rsidRPr="006220FF">
              <w:rPr>
                <w:rFonts w:ascii="Arial" w:eastAsia="MS Mincho" w:hAnsi="Arial"/>
                <w:szCs w:val="24"/>
                <w:lang w:eastAsia="en-GB"/>
              </w:rPr>
              <w:t>At least t</w:t>
            </w:r>
            <w:r w:rsidRPr="006220FF">
              <w:rPr>
                <w:rFonts w:ascii="Arial" w:eastAsia="MS Mincho" w:hAnsi="Arial" w:hint="eastAsia"/>
                <w:szCs w:val="24"/>
                <w:lang w:eastAsia="en-GB"/>
              </w:rPr>
              <w:t xml:space="preserve">he following information </w:t>
            </w:r>
            <w:r w:rsidRPr="006220FF">
              <w:rPr>
                <w:rFonts w:ascii="Arial" w:eastAsia="MS Mincho" w:hAnsi="Arial"/>
                <w:szCs w:val="24"/>
                <w:lang w:eastAsia="en-GB"/>
              </w:rPr>
              <w:t>are considered useful to be</w:t>
            </w:r>
            <w:r w:rsidRPr="006220FF">
              <w:rPr>
                <w:rFonts w:ascii="Arial" w:eastAsia="MS Mincho" w:hAnsi="Arial" w:hint="eastAsia"/>
                <w:szCs w:val="24"/>
                <w:lang w:eastAsia="en-GB"/>
              </w:rPr>
              <w:t xml:space="preserve"> visible to the reader</w:t>
            </w:r>
            <w:r w:rsidRPr="006220FF">
              <w:rPr>
                <w:rFonts w:ascii="Arial" w:eastAsia="MS Mincho" w:hAnsi="Arial"/>
                <w:szCs w:val="24"/>
                <w:lang w:eastAsia="en-GB"/>
              </w:rPr>
              <w:t xml:space="preserve"> from CN</w:t>
            </w:r>
          </w:p>
          <w:p w14:paraId="04A5BE0A"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w:t>
            </w:r>
            <w:r w:rsidRPr="006220FF">
              <w:rPr>
                <w:rFonts w:ascii="Arial" w:eastAsia="MS Mincho" w:hAnsi="Arial"/>
                <w:szCs w:val="24"/>
                <w:lang w:eastAsia="en-GB"/>
              </w:rPr>
              <w:tab/>
            </w:r>
            <w:r w:rsidRPr="00A75C28">
              <w:rPr>
                <w:rFonts w:ascii="Arial" w:eastAsia="MS Mincho" w:hAnsi="Arial"/>
                <w:szCs w:val="24"/>
                <w:highlight w:val="yellow"/>
                <w:lang w:eastAsia="en-GB"/>
              </w:rPr>
              <w:t>The service type of A-IoT</w:t>
            </w:r>
            <w:r w:rsidRPr="006220FF">
              <w:rPr>
                <w:rFonts w:ascii="Arial" w:eastAsia="MS Mincho" w:hAnsi="Arial"/>
                <w:szCs w:val="24"/>
                <w:lang w:eastAsia="en-GB"/>
              </w:rPr>
              <w:t xml:space="preserve"> (e.g. inventory, command) . FFS if more information on command type (e.g. read/write/disable) is useful</w:t>
            </w:r>
          </w:p>
          <w:p w14:paraId="657829F9"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w:t>
            </w:r>
            <w:r w:rsidRPr="006220FF">
              <w:rPr>
                <w:rFonts w:ascii="Arial" w:eastAsia="MS Mincho" w:hAnsi="Arial"/>
                <w:szCs w:val="24"/>
                <w:lang w:eastAsia="en-GB"/>
              </w:rPr>
              <w:tab/>
            </w:r>
            <w:r w:rsidRPr="00A75C28">
              <w:rPr>
                <w:rFonts w:ascii="Arial" w:eastAsia="MS Mincho" w:hAnsi="Arial"/>
                <w:szCs w:val="24"/>
                <w:highlight w:val="yellow"/>
                <w:lang w:eastAsia="en-GB"/>
              </w:rPr>
              <w:t>targeted for one or more than one devices</w:t>
            </w:r>
            <w:r w:rsidRPr="006220FF">
              <w:rPr>
                <w:rFonts w:ascii="Arial" w:eastAsia="MS Mincho" w:hAnsi="Arial"/>
                <w:szCs w:val="24"/>
                <w:lang w:eastAsia="en-GB"/>
              </w:rPr>
              <w:t>;</w:t>
            </w:r>
          </w:p>
          <w:p w14:paraId="4DEF12F8"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t>-</w:t>
            </w:r>
            <w:r w:rsidRPr="006220FF">
              <w:rPr>
                <w:rFonts w:ascii="Arial" w:eastAsia="MS Mincho" w:hAnsi="Arial"/>
                <w:szCs w:val="24"/>
                <w:lang w:eastAsia="en-GB"/>
              </w:rPr>
              <w:tab/>
            </w:r>
            <w:r w:rsidRPr="00A75C28">
              <w:rPr>
                <w:rFonts w:ascii="Arial" w:eastAsia="MS Mincho" w:hAnsi="Arial"/>
                <w:szCs w:val="24"/>
                <w:highlight w:val="yellow"/>
                <w:lang w:eastAsia="en-GB"/>
              </w:rPr>
              <w:t>approximate number of target devices</w:t>
            </w:r>
            <w:r w:rsidRPr="006220FF">
              <w:rPr>
                <w:rFonts w:ascii="Arial" w:eastAsia="MS Mincho" w:hAnsi="Arial"/>
                <w:szCs w:val="24"/>
                <w:lang w:eastAsia="en-GB"/>
              </w:rPr>
              <w:t xml:space="preserve"> (if available).  </w:t>
            </w:r>
          </w:p>
          <w:p w14:paraId="67B781F1" w14:textId="77777777" w:rsidR="00047D08" w:rsidRPr="006220FF"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i/>
                <w:iCs/>
                <w:szCs w:val="24"/>
                <w:lang w:eastAsia="en-GB"/>
              </w:rPr>
            </w:pPr>
            <w:r w:rsidRPr="006220FF">
              <w:rPr>
                <w:rFonts w:ascii="Arial" w:eastAsia="MS Mincho" w:hAnsi="Arial"/>
                <w:i/>
                <w:iCs/>
                <w:szCs w:val="24"/>
                <w:lang w:eastAsia="en-GB"/>
              </w:rPr>
              <w:t>FFS on mandatory/optional</w:t>
            </w:r>
          </w:p>
          <w:p w14:paraId="6749E943" w14:textId="2023BCC8" w:rsidR="00047D08" w:rsidRPr="00047D08" w:rsidRDefault="00047D08" w:rsidP="00047D08">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Arial" w:eastAsia="MS Mincho" w:hAnsi="Arial"/>
                <w:szCs w:val="24"/>
                <w:lang w:eastAsia="en-GB"/>
              </w:rPr>
            </w:pPr>
            <w:r w:rsidRPr="006220FF">
              <w:rPr>
                <w:rFonts w:ascii="Arial" w:eastAsia="MS Mincho" w:hAnsi="Arial"/>
                <w:szCs w:val="24"/>
                <w:lang w:eastAsia="en-GB"/>
              </w:rPr>
              <w:lastRenderedPageBreak/>
              <w:t>2</w:t>
            </w:r>
            <w:r w:rsidRPr="006220FF">
              <w:rPr>
                <w:rFonts w:ascii="Arial" w:eastAsia="MS Mincho" w:hAnsi="Arial"/>
                <w:szCs w:val="24"/>
                <w:lang w:eastAsia="en-GB"/>
              </w:rPr>
              <w:tab/>
              <w:t>RAN2 assumes that commands (e.g., read/write/disable) and/or inventory are carried over the AIOT interface as upper layer data.</w:t>
            </w:r>
          </w:p>
        </w:tc>
      </w:tr>
    </w:tbl>
    <w:p w14:paraId="17F873CC" w14:textId="74968B31" w:rsidR="0066493E" w:rsidRDefault="0066493E" w:rsidP="00976734">
      <w:pPr>
        <w:rPr>
          <w:b/>
          <w:bCs/>
          <w:lang w:eastAsia="zh-CN"/>
        </w:rPr>
      </w:pPr>
      <w:r>
        <w:object w:dxaOrig="9523" w:dyaOrig="4861" w14:anchorId="317F1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7pt;height:168.3pt" o:ole="">
            <v:imagedata r:id="rId12" o:title=""/>
          </v:shape>
          <o:OLEObject Type="Embed" ProgID="Visio.Drawing.15" ShapeID="_x0000_i1025" DrawAspect="Content" ObjectID="_1804650637" r:id="rId13"/>
        </w:object>
      </w:r>
    </w:p>
    <w:p w14:paraId="46954A66" w14:textId="701B3C90" w:rsidR="00D5559D" w:rsidRPr="00D5559D" w:rsidRDefault="00D5559D" w:rsidP="00976734">
      <w:pPr>
        <w:rPr>
          <w:lang w:eastAsia="zh-CN"/>
        </w:rPr>
      </w:pPr>
      <w:r w:rsidRPr="00D5559D">
        <w:rPr>
          <w:lang w:eastAsia="zh-CN"/>
        </w:rPr>
        <w:t xml:space="preserve">From device perspective, </w:t>
      </w:r>
      <w:r w:rsidR="00352437">
        <w:rPr>
          <w:lang w:eastAsia="zh-CN"/>
        </w:rPr>
        <w:t xml:space="preserve">the device can know the CF or CB access according to the device id related information and resource allocation for access. </w:t>
      </w:r>
    </w:p>
    <w:p w14:paraId="0E40578C" w14:textId="6BD68EE9" w:rsidR="00D5559D" w:rsidRDefault="00D5559D" w:rsidP="00976734">
      <w:pPr>
        <w:rPr>
          <w:b/>
          <w:bCs/>
          <w:lang w:eastAsia="zh-CN"/>
        </w:rPr>
      </w:pPr>
      <w:r>
        <w:rPr>
          <w:b/>
          <w:bCs/>
          <w:lang w:eastAsia="zh-CN"/>
        </w:rPr>
        <w:t xml:space="preserve">Proposal </w:t>
      </w:r>
      <w:r w:rsidR="006D69F0">
        <w:rPr>
          <w:b/>
          <w:bCs/>
          <w:lang w:eastAsia="zh-CN"/>
        </w:rPr>
        <w:t>9</w:t>
      </w:r>
      <w:r>
        <w:rPr>
          <w:b/>
          <w:bCs/>
          <w:lang w:eastAsia="zh-CN"/>
        </w:rPr>
        <w:t xml:space="preserve">: </w:t>
      </w:r>
      <w:r w:rsidR="00352437">
        <w:rPr>
          <w:b/>
          <w:bCs/>
          <w:lang w:eastAsia="zh-CN"/>
        </w:rPr>
        <w:t xml:space="preserve">The </w:t>
      </w:r>
      <w:r>
        <w:rPr>
          <w:b/>
          <w:bCs/>
          <w:lang w:eastAsia="zh-CN"/>
        </w:rPr>
        <w:t xml:space="preserve">device </w:t>
      </w:r>
      <w:r w:rsidR="006D69F0">
        <w:rPr>
          <w:b/>
          <w:bCs/>
          <w:lang w:eastAsia="zh-CN"/>
        </w:rPr>
        <w:t>determines whether</w:t>
      </w:r>
      <w:r>
        <w:rPr>
          <w:b/>
          <w:bCs/>
          <w:lang w:eastAsia="zh-CN"/>
        </w:rPr>
        <w:t xml:space="preserve"> CF access or CB access according to the device ID information and </w:t>
      </w:r>
      <w:r w:rsidR="00D171EA">
        <w:rPr>
          <w:b/>
          <w:bCs/>
          <w:lang w:eastAsia="zh-CN"/>
        </w:rPr>
        <w:t xml:space="preserve">corresponding </w:t>
      </w:r>
      <w:r>
        <w:rPr>
          <w:b/>
          <w:bCs/>
          <w:lang w:eastAsia="zh-CN"/>
        </w:rPr>
        <w:t>resource allocation</w:t>
      </w:r>
      <w:r w:rsidR="00352437">
        <w:rPr>
          <w:b/>
          <w:bCs/>
          <w:lang w:eastAsia="zh-CN"/>
        </w:rPr>
        <w:t xml:space="preserve"> in paging message, i.e., CF or CB access indication </w:t>
      </w:r>
      <w:r w:rsidR="006D69F0">
        <w:rPr>
          <w:b/>
          <w:bCs/>
          <w:lang w:eastAsia="zh-CN"/>
        </w:rPr>
        <w:t xml:space="preserve">is not </w:t>
      </w:r>
      <w:r w:rsidR="00AF3C88">
        <w:rPr>
          <w:b/>
          <w:bCs/>
          <w:lang w:eastAsia="zh-CN"/>
        </w:rPr>
        <w:t>include</w:t>
      </w:r>
      <w:r w:rsidR="00644CB8">
        <w:rPr>
          <w:b/>
          <w:bCs/>
          <w:lang w:eastAsia="zh-CN"/>
        </w:rPr>
        <w:t>d</w:t>
      </w:r>
      <w:r w:rsidR="00644CB8" w:rsidRPr="00644CB8">
        <w:rPr>
          <w:b/>
          <w:bCs/>
          <w:lang w:eastAsia="zh-CN"/>
        </w:rPr>
        <w:t xml:space="preserve"> </w:t>
      </w:r>
      <w:r w:rsidR="00352437">
        <w:rPr>
          <w:b/>
          <w:bCs/>
          <w:lang w:eastAsia="zh-CN"/>
        </w:rPr>
        <w:t>in paging message.</w:t>
      </w:r>
    </w:p>
    <w:p w14:paraId="357C12C8" w14:textId="58665EA3" w:rsidR="00BD19A6" w:rsidRDefault="00BD19A6" w:rsidP="00BD19A6">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2.3 P</w:t>
      </w:r>
      <w:r>
        <w:rPr>
          <w:rFonts w:hint="eastAsia"/>
          <w:szCs w:val="32"/>
          <w:lang w:eastAsia="zh-CN"/>
        </w:rPr>
        <w:t>agin</w:t>
      </w:r>
      <w:r>
        <w:rPr>
          <w:szCs w:val="32"/>
          <w:lang w:eastAsia="zh-CN"/>
        </w:rPr>
        <w:t>g PDU design</w:t>
      </w:r>
    </w:p>
    <w:p w14:paraId="6E474241" w14:textId="641F4F57" w:rsidR="00BF771A" w:rsidRDefault="00BD19A6" w:rsidP="00976734">
      <w:pPr>
        <w:rPr>
          <w:lang w:eastAsia="zh-CN"/>
        </w:rPr>
      </w:pPr>
      <w:r w:rsidRPr="00BD19A6">
        <w:rPr>
          <w:lang w:eastAsia="zh-CN"/>
        </w:rPr>
        <w:t xml:space="preserve">In RAN2#129 meeting, </w:t>
      </w:r>
      <w:r w:rsidR="00BF771A">
        <w:rPr>
          <w:lang w:eastAsia="zh-CN"/>
        </w:rPr>
        <w:t>RAN</w:t>
      </w:r>
      <w:r w:rsidR="00BF771A">
        <w:rPr>
          <w:rFonts w:hint="eastAsia"/>
          <w:lang w:eastAsia="zh-CN"/>
        </w:rPr>
        <w:t>2</w:t>
      </w:r>
      <w:r w:rsidR="00BF771A">
        <w:rPr>
          <w:lang w:eastAsia="zh-CN"/>
        </w:rPr>
        <w:t xml:space="preserve"> agreed the two ways to define paging message and R2D message for MSG1 resource determination. </w:t>
      </w:r>
    </w:p>
    <w:tbl>
      <w:tblPr>
        <w:tblStyle w:val="TableGrid"/>
        <w:tblW w:w="0" w:type="auto"/>
        <w:tblInd w:w="1165" w:type="dxa"/>
        <w:tblLook w:val="04A0" w:firstRow="1" w:lastRow="0" w:firstColumn="1" w:lastColumn="0" w:noHBand="0" w:noVBand="1"/>
      </w:tblPr>
      <w:tblGrid>
        <w:gridCol w:w="8464"/>
      </w:tblGrid>
      <w:tr w:rsidR="00BF771A" w14:paraId="694254E1" w14:textId="77777777" w:rsidTr="00BF771A">
        <w:tc>
          <w:tcPr>
            <w:tcW w:w="8464" w:type="dxa"/>
          </w:tcPr>
          <w:p w14:paraId="41E12E44" w14:textId="77777777" w:rsidR="00BF771A" w:rsidRDefault="00BF771A" w:rsidP="001E729F">
            <w:pPr>
              <w:pStyle w:val="Agreement"/>
              <w:numPr>
                <w:ilvl w:val="0"/>
                <w:numId w:val="0"/>
              </w:numPr>
              <w:ind w:left="360" w:hanging="360"/>
            </w:pPr>
            <w:r>
              <w:t>Agreements</w:t>
            </w:r>
          </w:p>
          <w:p w14:paraId="76B8C5C9" w14:textId="77777777" w:rsidR="00BF771A" w:rsidRPr="00D641EA" w:rsidRDefault="00BF771A" w:rsidP="00BF771A">
            <w:pPr>
              <w:pStyle w:val="Agreement"/>
              <w:numPr>
                <w:ilvl w:val="0"/>
                <w:numId w:val="25"/>
              </w:numPr>
              <w:tabs>
                <w:tab w:val="clear" w:pos="1619"/>
                <w:tab w:val="clear" w:pos="4680"/>
              </w:tabs>
              <w:spacing w:line="240" w:lineRule="auto"/>
              <w:ind w:left="360"/>
              <w:rPr>
                <w:b w:val="0"/>
                <w:bCs/>
                <w:lang w:eastAsia="ko-KR"/>
              </w:rPr>
            </w:pPr>
            <w:r w:rsidRPr="00D641EA">
              <w:rPr>
                <w:b w:val="0"/>
                <w:bCs/>
              </w:rPr>
              <w:t>the A-IoT paging message can include a number of msg1 resources</w:t>
            </w:r>
          </w:p>
          <w:p w14:paraId="29889D1E" w14:textId="77777777" w:rsidR="00BF771A" w:rsidRPr="00D641EA" w:rsidRDefault="00BF771A" w:rsidP="00BF771A">
            <w:pPr>
              <w:pStyle w:val="Agreement"/>
              <w:numPr>
                <w:ilvl w:val="0"/>
                <w:numId w:val="25"/>
              </w:numPr>
              <w:tabs>
                <w:tab w:val="clear" w:pos="1619"/>
                <w:tab w:val="clear" w:pos="4680"/>
              </w:tabs>
              <w:spacing w:line="240" w:lineRule="auto"/>
              <w:ind w:left="360"/>
              <w:rPr>
                <w:b w:val="0"/>
                <w:bCs/>
              </w:rPr>
            </w:pPr>
            <w:r w:rsidRPr="00D641EA">
              <w:rPr>
                <w:b w:val="0"/>
                <w:bCs/>
              </w:rPr>
              <w:t xml:space="preserve">From RAN2 perspective, after initial paging message, the R2D transmission </w:t>
            </w:r>
            <w:bookmarkStart w:id="4" w:name="_Hlk193794469"/>
            <w:r w:rsidRPr="00D641EA">
              <w:rPr>
                <w:b w:val="0"/>
                <w:bCs/>
              </w:rPr>
              <w:t>which determines the Msg1 resource(s)</w:t>
            </w:r>
            <w:bookmarkEnd w:id="4"/>
            <w:r w:rsidRPr="00D641EA">
              <w:rPr>
                <w:b w:val="0"/>
                <w:bCs/>
              </w:rPr>
              <w:t xml:space="preserve">, can be achieved by </w:t>
            </w:r>
            <w:r>
              <w:rPr>
                <w:b w:val="0"/>
                <w:bCs/>
              </w:rPr>
              <w:t xml:space="preserve">one of the </w:t>
            </w:r>
            <w:r w:rsidRPr="00D641EA">
              <w:rPr>
                <w:b w:val="0"/>
                <w:bCs/>
              </w:rPr>
              <w:t>below two ways, unless RAN1 concludes to use L1 signaling later:</w:t>
            </w:r>
          </w:p>
          <w:p w14:paraId="79004D5B" w14:textId="77777777" w:rsidR="00BF771A" w:rsidRPr="00D641EA" w:rsidRDefault="00BF771A" w:rsidP="001E729F">
            <w:pPr>
              <w:pStyle w:val="Agreement"/>
              <w:numPr>
                <w:ilvl w:val="0"/>
                <w:numId w:val="0"/>
              </w:numPr>
              <w:ind w:left="360"/>
              <w:rPr>
                <w:b w:val="0"/>
                <w:bCs/>
              </w:rPr>
            </w:pPr>
            <w:r w:rsidRPr="00D641EA">
              <w:t>Way-1</w:t>
            </w:r>
            <w:r w:rsidRPr="00D641EA">
              <w:rPr>
                <w:b w:val="0"/>
                <w:bCs/>
              </w:rPr>
              <w:t>: introducing new R2D message other than the paging message, e.g., QueryRep-like; or</w:t>
            </w:r>
          </w:p>
          <w:p w14:paraId="1BA48483" w14:textId="77777777" w:rsidR="00BF771A" w:rsidRDefault="00BF771A" w:rsidP="001E729F">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117C5129" w14:textId="77777777" w:rsidR="00BF771A" w:rsidRPr="009C4778" w:rsidRDefault="00BF771A" w:rsidP="001E729F">
            <w:pPr>
              <w:pStyle w:val="Doc-text2"/>
              <w:ind w:left="363"/>
            </w:pPr>
            <w:r>
              <w:t xml:space="preserve">3.  </w:t>
            </w:r>
            <w:r w:rsidRPr="009C4778">
              <w:t>The service type of A-IoT (e.g., inventory only, inventory + command) is not included in paging message.</w:t>
            </w:r>
          </w:p>
        </w:tc>
      </w:tr>
    </w:tbl>
    <w:p w14:paraId="6849F701" w14:textId="213575C2" w:rsidR="00BF771A" w:rsidRDefault="005A318F" w:rsidP="00976734">
      <w:pPr>
        <w:rPr>
          <w:lang w:eastAsia="zh-CN"/>
        </w:rPr>
      </w:pPr>
      <w:r>
        <w:rPr>
          <w:rFonts w:hint="eastAsia"/>
          <w:lang w:eastAsia="zh-CN"/>
        </w:rPr>
        <w:t>W</w:t>
      </w:r>
      <w:r>
        <w:rPr>
          <w:lang w:eastAsia="zh-CN"/>
        </w:rPr>
        <w:t xml:space="preserve">e listed the format of each </w:t>
      </w:r>
      <w:r w:rsidR="009D46E6">
        <w:rPr>
          <w:lang w:eastAsia="zh-CN"/>
        </w:rPr>
        <w:t>option</w:t>
      </w:r>
      <w:r>
        <w:rPr>
          <w:lang w:eastAsia="zh-CN"/>
        </w:rPr>
        <w:t xml:space="preserve"> as following. </w:t>
      </w:r>
    </w:p>
    <w:p w14:paraId="27880AA6" w14:textId="5A428480" w:rsidR="005A318F" w:rsidRDefault="00BF771A" w:rsidP="00976734">
      <w:pPr>
        <w:rPr>
          <w:b/>
          <w:bCs/>
          <w:lang w:eastAsia="zh-CN"/>
        </w:rPr>
      </w:pPr>
      <w:r w:rsidRPr="005A318F">
        <w:rPr>
          <w:b/>
          <w:bCs/>
          <w:lang w:eastAsia="zh-CN"/>
        </w:rPr>
        <w:t xml:space="preserve">Way-1: </w:t>
      </w:r>
      <w:r w:rsidR="005A318F" w:rsidRPr="005A318F">
        <w:rPr>
          <w:b/>
          <w:bCs/>
          <w:lang w:eastAsia="zh-CN"/>
        </w:rPr>
        <w:t xml:space="preserve">introducing new R2D message other than the paging message, e.g., QueryRep-like; </w:t>
      </w:r>
    </w:p>
    <w:p w14:paraId="2E043FB9" w14:textId="072B944F" w:rsidR="00BF771A" w:rsidRPr="00DC0155" w:rsidRDefault="00BF771A" w:rsidP="00976734">
      <w:pPr>
        <w:rPr>
          <w:lang w:eastAsia="zh-CN"/>
        </w:rPr>
      </w:pPr>
      <w:r w:rsidRPr="00DC0155">
        <w:rPr>
          <w:lang w:eastAsia="zh-CN"/>
        </w:rPr>
        <w:t xml:space="preserve">If paging message and R2D message for MSG1 resource determination </w:t>
      </w:r>
      <w:r w:rsidR="00DC0155">
        <w:rPr>
          <w:lang w:eastAsia="zh-CN"/>
        </w:rPr>
        <w:t xml:space="preserve">are </w:t>
      </w:r>
      <w:r w:rsidRPr="00DC0155">
        <w:rPr>
          <w:lang w:eastAsia="zh-CN"/>
        </w:rPr>
        <w:t xml:space="preserve">different IOT MAC PDU, </w:t>
      </w:r>
      <w:r w:rsidR="00DC0155">
        <w:rPr>
          <w:lang w:eastAsia="zh-CN"/>
        </w:rPr>
        <w:t xml:space="preserve">we need to introduce a new Msg type to indicate </w:t>
      </w:r>
      <w:r w:rsidR="00DC0155" w:rsidRPr="00DC0155">
        <w:rPr>
          <w:lang w:eastAsia="zh-CN"/>
        </w:rPr>
        <w:t>R2D message for MSG1 resource determination</w:t>
      </w:r>
      <w:r w:rsidRPr="00DC0155">
        <w:rPr>
          <w:lang w:eastAsia="zh-CN"/>
        </w:rPr>
        <w:t xml:space="preserve">. </w:t>
      </w:r>
    </w:p>
    <w:p w14:paraId="392EC38A" w14:textId="4B751584" w:rsidR="001E4D68" w:rsidRDefault="00747DED" w:rsidP="00976734">
      <w:r>
        <w:object w:dxaOrig="18016" w:dyaOrig="7029" w14:anchorId="24AC359F">
          <v:shape id="_x0000_i1026" type="#_x0000_t75" style="width:481.8pt;height:188.4pt" o:ole="">
            <v:imagedata r:id="rId14" o:title=""/>
          </v:shape>
          <o:OLEObject Type="Embed" ProgID="Visio.Drawing.15" ShapeID="_x0000_i1026" DrawAspect="Content" ObjectID="_1804650638" r:id="rId15"/>
        </w:object>
      </w:r>
      <w:r w:rsidDel="00747DED">
        <w:t xml:space="preserve"> </w:t>
      </w:r>
    </w:p>
    <w:p w14:paraId="7925895D" w14:textId="3CA8C108" w:rsidR="00DC0155" w:rsidRPr="00DC0155" w:rsidRDefault="00BF771A" w:rsidP="00BF771A">
      <w:pPr>
        <w:rPr>
          <w:b/>
          <w:bCs/>
          <w:lang w:eastAsia="zh-CN"/>
        </w:rPr>
      </w:pPr>
      <w:r w:rsidRPr="00DC0155">
        <w:rPr>
          <w:b/>
          <w:bCs/>
          <w:lang w:eastAsia="zh-CN"/>
        </w:rPr>
        <w:t xml:space="preserve">Way-2: </w:t>
      </w:r>
      <w:r w:rsidR="00DC0155" w:rsidRPr="00DC0155">
        <w:rPr>
          <w:b/>
          <w:bCs/>
          <w:lang w:eastAsia="zh-CN"/>
        </w:rPr>
        <w:t>reusing the same paging message, using field(s) to indicate it is only to determine the Msg1 resource(s) and omitting the paging identifier (device ID/group ID) field</w:t>
      </w:r>
    </w:p>
    <w:p w14:paraId="1466F49C" w14:textId="3E83C31E" w:rsidR="00BF771A" w:rsidRPr="00BF771A" w:rsidRDefault="00BF771A" w:rsidP="00BF771A">
      <w:pPr>
        <w:rPr>
          <w:lang w:eastAsia="zh-CN"/>
        </w:rPr>
      </w:pPr>
      <w:r>
        <w:rPr>
          <w:lang w:eastAsia="zh-CN"/>
        </w:rPr>
        <w:t xml:space="preserve">If paging message and R2D message for MSG1 resource determination </w:t>
      </w:r>
      <w:r w:rsidR="00DC0155">
        <w:rPr>
          <w:lang w:eastAsia="zh-CN"/>
        </w:rPr>
        <w:t>are same Msg. We need to introduce a bit to indicate whether it is for paging Msg or the R2D message for MSG1 resource determination</w:t>
      </w:r>
      <w:r>
        <w:rPr>
          <w:lang w:eastAsia="zh-CN"/>
        </w:rPr>
        <w:t xml:space="preserve">. </w:t>
      </w:r>
    </w:p>
    <w:p w14:paraId="5A56762A" w14:textId="57F39E70" w:rsidR="00B05B67" w:rsidRDefault="00747DED" w:rsidP="00976734">
      <w:r>
        <w:object w:dxaOrig="18016" w:dyaOrig="8004" w14:anchorId="1CF15EA1">
          <v:shape id="_x0000_i1027" type="#_x0000_t75" style="width:481.8pt;height:213pt" o:ole="">
            <v:imagedata r:id="rId16" o:title=""/>
          </v:shape>
          <o:OLEObject Type="Embed" ProgID="Visio.Drawing.15" ShapeID="_x0000_i1027" DrawAspect="Content" ObjectID="_1804650639" r:id="rId17"/>
        </w:object>
      </w:r>
    </w:p>
    <w:p w14:paraId="63A8F8D3" w14:textId="5FE1197B" w:rsidR="002C37D7" w:rsidRDefault="002C37D7" w:rsidP="00976734">
      <w:pPr>
        <w:rPr>
          <w:lang w:eastAsia="zh-CN"/>
        </w:rPr>
      </w:pPr>
      <w:r>
        <w:rPr>
          <w:lang w:eastAsia="zh-CN"/>
        </w:rPr>
        <w:t>No matter which way</w:t>
      </w:r>
      <w:r w:rsidR="00B50CEB">
        <w:rPr>
          <w:lang w:eastAsia="zh-CN"/>
        </w:rPr>
        <w:t xml:space="preserve"> to go</w:t>
      </w:r>
      <w:r>
        <w:rPr>
          <w:lang w:eastAsia="zh-CN"/>
        </w:rPr>
        <w:t>, the paging ID related fields are not needed for R2D message for MSG1 resource indication.</w:t>
      </w:r>
    </w:p>
    <w:p w14:paraId="78E8E295" w14:textId="3D33B7BE" w:rsidR="002C37D7" w:rsidRPr="002C37D7" w:rsidRDefault="002C37D7" w:rsidP="002C37D7">
      <w:pPr>
        <w:rPr>
          <w:b/>
          <w:bCs/>
          <w:lang w:eastAsia="zh-CN"/>
        </w:rPr>
      </w:pPr>
      <w:r w:rsidRPr="002C37D7">
        <w:rPr>
          <w:b/>
          <w:bCs/>
          <w:lang w:eastAsia="zh-CN"/>
        </w:rPr>
        <w:t xml:space="preserve">Proposal </w:t>
      </w:r>
      <w:r w:rsidR="00C46CCC">
        <w:rPr>
          <w:b/>
          <w:bCs/>
          <w:lang w:eastAsia="zh-CN"/>
        </w:rPr>
        <w:t>10</w:t>
      </w:r>
      <w:r w:rsidRPr="002C37D7">
        <w:rPr>
          <w:b/>
          <w:bCs/>
          <w:lang w:eastAsia="zh-CN"/>
        </w:rPr>
        <w:t xml:space="preserve">: The paging ID related fields are not </w:t>
      </w:r>
      <w:r w:rsidR="009E7101">
        <w:rPr>
          <w:b/>
          <w:bCs/>
          <w:lang w:eastAsia="zh-CN"/>
        </w:rPr>
        <w:t>included</w:t>
      </w:r>
      <w:r w:rsidR="009E7101" w:rsidRPr="002C37D7">
        <w:rPr>
          <w:b/>
          <w:bCs/>
          <w:lang w:eastAsia="zh-CN"/>
        </w:rPr>
        <w:t xml:space="preserve"> </w:t>
      </w:r>
      <w:r w:rsidRPr="002C37D7">
        <w:rPr>
          <w:b/>
          <w:bCs/>
          <w:lang w:eastAsia="zh-CN"/>
        </w:rPr>
        <w:t>for R2D message for MSG1 resource indication.</w:t>
      </w:r>
    </w:p>
    <w:p w14:paraId="55E659E4" w14:textId="19495815" w:rsidR="002C37D7" w:rsidRPr="002C37D7" w:rsidRDefault="002C37D7" w:rsidP="00976734">
      <w:pPr>
        <w:rPr>
          <w:lang w:eastAsia="zh-CN"/>
        </w:rPr>
      </w:pPr>
    </w:p>
    <w:p w14:paraId="7F0BBBC8" w14:textId="43A5360A" w:rsidR="002C37D7" w:rsidRDefault="002C37D7" w:rsidP="00976734">
      <w:pPr>
        <w:rPr>
          <w:lang w:eastAsia="zh-CN"/>
        </w:rPr>
      </w:pPr>
      <w:r>
        <w:rPr>
          <w:lang w:eastAsia="zh-CN"/>
        </w:rPr>
        <w:t>For way-1, a new PDU should be introduced for this R</w:t>
      </w:r>
      <w:r>
        <w:rPr>
          <w:rFonts w:hint="eastAsia"/>
          <w:lang w:eastAsia="zh-CN"/>
        </w:rPr>
        <w:t>2</w:t>
      </w:r>
      <w:r>
        <w:rPr>
          <w:lang w:eastAsia="zh-CN"/>
        </w:rPr>
        <w:t xml:space="preserve">D message for resource boundary determination. Then the device </w:t>
      </w:r>
      <w:r w:rsidR="0057605E">
        <w:rPr>
          <w:lang w:eastAsia="zh-CN"/>
        </w:rPr>
        <w:t>decodes</w:t>
      </w:r>
      <w:r>
        <w:rPr>
          <w:lang w:eastAsia="zh-CN"/>
        </w:rPr>
        <w:t xml:space="preserve"> this message based on this PDU type indication. For way-2, </w:t>
      </w:r>
      <w:r w:rsidRPr="002C37D7">
        <w:rPr>
          <w:lang w:eastAsia="zh-CN"/>
        </w:rPr>
        <w:t xml:space="preserve">an indication </w:t>
      </w:r>
      <w:r>
        <w:rPr>
          <w:lang w:eastAsia="zh-CN"/>
        </w:rPr>
        <w:t xml:space="preserve">in paging PDU should be introduced </w:t>
      </w:r>
      <w:r w:rsidRPr="002C37D7">
        <w:rPr>
          <w:lang w:eastAsia="zh-CN"/>
        </w:rPr>
        <w:t>to distinguish</w:t>
      </w:r>
      <w:r>
        <w:rPr>
          <w:lang w:eastAsia="zh-CN"/>
        </w:rPr>
        <w:t xml:space="preserve"> initial trigger message or resource boundary indication, e.g., purpose field. </w:t>
      </w:r>
    </w:p>
    <w:p w14:paraId="0D17E2DD" w14:textId="6C55F9AA" w:rsidR="002C37D7" w:rsidRDefault="002C37D7" w:rsidP="00976734">
      <w:pPr>
        <w:rPr>
          <w:lang w:eastAsia="zh-CN"/>
        </w:rPr>
      </w:pPr>
      <w:r>
        <w:rPr>
          <w:lang w:eastAsia="zh-CN"/>
        </w:rPr>
        <w:t xml:space="preserve">In </w:t>
      </w:r>
      <w:r w:rsidR="00B50CEB">
        <w:rPr>
          <w:lang w:eastAsia="zh-CN"/>
        </w:rPr>
        <w:t xml:space="preserve">our </w:t>
      </w:r>
      <w:r>
        <w:rPr>
          <w:lang w:eastAsia="zh-CN"/>
        </w:rPr>
        <w:t xml:space="preserve">understanding, there is no much difference. </w:t>
      </w:r>
      <w:r w:rsidR="0040648B">
        <w:rPr>
          <w:lang w:eastAsia="zh-CN"/>
        </w:rPr>
        <w:t>Considering that RAN2 already define</w:t>
      </w:r>
      <w:r w:rsidR="00B50CEB">
        <w:rPr>
          <w:lang w:eastAsia="zh-CN"/>
        </w:rPr>
        <w:t>d</w:t>
      </w:r>
      <w:r w:rsidR="0040648B">
        <w:rPr>
          <w:lang w:eastAsia="zh-CN"/>
        </w:rPr>
        <w:t xml:space="preserve"> 3 R2D PDU type and 2 </w:t>
      </w:r>
      <w:r w:rsidR="009D46E6">
        <w:rPr>
          <w:lang w:eastAsia="zh-CN"/>
        </w:rPr>
        <w:t>bits</w:t>
      </w:r>
      <w:r w:rsidR="0040648B">
        <w:rPr>
          <w:lang w:eastAsia="zh-CN"/>
        </w:rPr>
        <w:t xml:space="preserve"> for PDU type indication</w:t>
      </w:r>
      <w:r w:rsidR="00B50CEB">
        <w:rPr>
          <w:lang w:eastAsia="zh-CN"/>
        </w:rPr>
        <w:t>. We can use it for the new Msg and do not need to introduce another bit as way 2</w:t>
      </w:r>
      <w:r w:rsidR="0040648B">
        <w:rPr>
          <w:lang w:eastAsia="zh-CN"/>
        </w:rPr>
        <w:t>.</w:t>
      </w:r>
    </w:p>
    <w:tbl>
      <w:tblPr>
        <w:tblStyle w:val="TableGrid"/>
        <w:tblW w:w="0" w:type="auto"/>
        <w:tblLook w:val="04A0" w:firstRow="1" w:lastRow="0" w:firstColumn="1" w:lastColumn="0" w:noHBand="0" w:noVBand="1"/>
      </w:tblPr>
      <w:tblGrid>
        <w:gridCol w:w="9629"/>
      </w:tblGrid>
      <w:tr w:rsidR="001F1DF5" w14:paraId="349DC0AF" w14:textId="77777777" w:rsidTr="001F1DF5">
        <w:tc>
          <w:tcPr>
            <w:tcW w:w="9629" w:type="dxa"/>
          </w:tcPr>
          <w:p w14:paraId="22F5D151" w14:textId="77777777" w:rsidR="001F1DF5" w:rsidRDefault="001F1DF5" w:rsidP="001F1DF5">
            <w:pPr>
              <w:pStyle w:val="Doc-text2"/>
              <w:numPr>
                <w:ilvl w:val="0"/>
                <w:numId w:val="26"/>
              </w:numPr>
              <w:spacing w:line="240" w:lineRule="auto"/>
              <w:ind w:left="360"/>
            </w:pPr>
            <w:r>
              <w:t xml:space="preserve">Specify message types and contents.  As starting point consider the following MAC message types.  </w:t>
            </w:r>
          </w:p>
          <w:p w14:paraId="4B6BDECD" w14:textId="77777777" w:rsidR="001F1DF5" w:rsidRDefault="001F1DF5" w:rsidP="001F1DF5">
            <w:pPr>
              <w:pStyle w:val="Doc-text2"/>
              <w:numPr>
                <w:ilvl w:val="2"/>
                <w:numId w:val="27"/>
              </w:numPr>
              <w:spacing w:line="240" w:lineRule="auto"/>
              <w:ind w:left="901"/>
            </w:pPr>
            <w:r>
              <w:t>R2D MAC PDU (Paging/R2D trigger (depending on agreement on WF))</w:t>
            </w:r>
          </w:p>
          <w:p w14:paraId="044F382A" w14:textId="77777777" w:rsidR="001F1DF5" w:rsidRDefault="001F1DF5" w:rsidP="001F1DF5">
            <w:pPr>
              <w:pStyle w:val="Doc-text2"/>
              <w:numPr>
                <w:ilvl w:val="2"/>
                <w:numId w:val="27"/>
              </w:numPr>
              <w:spacing w:line="240" w:lineRule="auto"/>
              <w:ind w:left="901"/>
            </w:pPr>
            <w:r>
              <w:t>D2R</w:t>
            </w:r>
            <w:r w:rsidRPr="00F140F8">
              <w:t xml:space="preserve"> MAC PDU (MSG1)</w:t>
            </w:r>
            <w:r>
              <w:t xml:space="preserve"> (FFS if this requires a MAC header or not)</w:t>
            </w:r>
            <w:r>
              <w:tab/>
            </w:r>
            <w:r>
              <w:tab/>
            </w:r>
          </w:p>
          <w:p w14:paraId="6E2A66FE" w14:textId="77777777" w:rsidR="001F1DF5" w:rsidRDefault="001F1DF5" w:rsidP="001F1DF5">
            <w:pPr>
              <w:pStyle w:val="Doc-text2"/>
              <w:numPr>
                <w:ilvl w:val="2"/>
                <w:numId w:val="27"/>
              </w:numPr>
              <w:spacing w:line="240" w:lineRule="auto"/>
              <w:ind w:left="901"/>
            </w:pPr>
            <w:r>
              <w:t>R2D MAC PDU (MSG2)</w:t>
            </w:r>
          </w:p>
          <w:p w14:paraId="6BBDFFE7" w14:textId="77777777" w:rsidR="001F1DF5" w:rsidRDefault="001F1DF5" w:rsidP="001F1DF5">
            <w:pPr>
              <w:pStyle w:val="Doc-text2"/>
              <w:numPr>
                <w:ilvl w:val="2"/>
                <w:numId w:val="27"/>
              </w:numPr>
              <w:spacing w:line="240" w:lineRule="auto"/>
              <w:ind w:left="901"/>
            </w:pPr>
            <w:r>
              <w:t>D2R MAC PDU (MSG3 and data)</w:t>
            </w:r>
          </w:p>
          <w:p w14:paraId="730F34D4" w14:textId="77777777" w:rsidR="001F1DF5" w:rsidRDefault="001F1DF5" w:rsidP="001F1DF5">
            <w:pPr>
              <w:pStyle w:val="Doc-text2"/>
              <w:numPr>
                <w:ilvl w:val="2"/>
                <w:numId w:val="27"/>
              </w:numPr>
              <w:spacing w:line="240" w:lineRule="auto"/>
              <w:ind w:left="901"/>
            </w:pPr>
            <w:r>
              <w:t>R2D MAC PDU (R2D data)</w:t>
            </w:r>
          </w:p>
          <w:p w14:paraId="77E8AF65" w14:textId="5FF0C405" w:rsidR="001F1DF5" w:rsidRPr="001F1DF5" w:rsidRDefault="001F1DF5" w:rsidP="00976734">
            <w:pPr>
              <w:pStyle w:val="Doc-text2"/>
              <w:numPr>
                <w:ilvl w:val="2"/>
                <w:numId w:val="27"/>
              </w:numPr>
              <w:spacing w:line="240" w:lineRule="auto"/>
              <w:ind w:left="901"/>
            </w:pPr>
            <w:r>
              <w:lastRenderedPageBreak/>
              <w:t xml:space="preserve">Other message types are FFS.  The message types may evolve based on functionality agreements.  </w:t>
            </w:r>
          </w:p>
        </w:tc>
      </w:tr>
    </w:tbl>
    <w:p w14:paraId="41A662AC" w14:textId="77777777" w:rsidR="001F1DF5" w:rsidRPr="001F1DF5" w:rsidRDefault="001F1DF5" w:rsidP="00976734">
      <w:pPr>
        <w:rPr>
          <w:lang w:eastAsia="zh-CN"/>
        </w:rPr>
      </w:pPr>
    </w:p>
    <w:p w14:paraId="0C6BC15B" w14:textId="141276EC" w:rsidR="001F1DF5" w:rsidRPr="001F1DF5" w:rsidRDefault="002C37D7" w:rsidP="001F1DF5">
      <w:pPr>
        <w:rPr>
          <w:b/>
          <w:bCs/>
          <w:lang w:eastAsia="zh-CN"/>
        </w:rPr>
      </w:pPr>
      <w:r w:rsidRPr="001F1DF5">
        <w:rPr>
          <w:b/>
          <w:bCs/>
          <w:lang w:eastAsia="zh-CN"/>
        </w:rPr>
        <w:t xml:space="preserve">Proposal </w:t>
      </w:r>
      <w:r w:rsidR="00C46CCC">
        <w:rPr>
          <w:b/>
          <w:bCs/>
          <w:lang w:eastAsia="zh-CN"/>
        </w:rPr>
        <w:t>11</w:t>
      </w:r>
      <w:r w:rsidRPr="001F1DF5">
        <w:rPr>
          <w:b/>
          <w:bCs/>
          <w:lang w:eastAsia="zh-CN"/>
        </w:rPr>
        <w:t>:</w:t>
      </w:r>
      <w:r w:rsidR="0040648B" w:rsidRPr="001F1DF5">
        <w:rPr>
          <w:b/>
          <w:bCs/>
          <w:lang w:eastAsia="zh-CN"/>
        </w:rPr>
        <w:t xml:space="preserve"> </w:t>
      </w:r>
      <w:r w:rsidR="00C46CCC" w:rsidRPr="00C46CCC">
        <w:rPr>
          <w:b/>
          <w:bCs/>
          <w:lang w:eastAsia="zh-CN"/>
        </w:rPr>
        <w:t>introduc</w:t>
      </w:r>
      <w:r w:rsidR="00D51774">
        <w:rPr>
          <w:b/>
          <w:bCs/>
          <w:lang w:eastAsia="zh-CN"/>
        </w:rPr>
        <w:t>e a</w:t>
      </w:r>
      <w:r w:rsidR="00C46CCC" w:rsidRPr="00C46CCC">
        <w:rPr>
          <w:b/>
          <w:bCs/>
          <w:lang w:eastAsia="zh-CN"/>
        </w:rPr>
        <w:t xml:space="preserve"> new R2D message other than the paging message which </w:t>
      </w:r>
      <w:r w:rsidR="00D51774">
        <w:rPr>
          <w:b/>
          <w:bCs/>
          <w:lang w:eastAsia="zh-CN"/>
        </w:rPr>
        <w:t xml:space="preserve">is used to </w:t>
      </w:r>
      <w:r w:rsidR="00C46CCC" w:rsidRPr="00C46CCC">
        <w:rPr>
          <w:b/>
          <w:bCs/>
          <w:lang w:eastAsia="zh-CN"/>
        </w:rPr>
        <w:t>determine the Msg1 resource(s)</w:t>
      </w:r>
      <w:r w:rsidR="00C46CCC">
        <w:rPr>
          <w:b/>
          <w:bCs/>
          <w:lang w:eastAsia="zh-CN"/>
        </w:rPr>
        <w:t xml:space="preserve"> (Way-1)</w:t>
      </w:r>
      <w:r w:rsidR="001F1DF5" w:rsidRPr="001F1DF5">
        <w:rPr>
          <w:b/>
          <w:bCs/>
          <w:lang w:eastAsia="zh-CN"/>
        </w:rPr>
        <w:t>.</w:t>
      </w:r>
    </w:p>
    <w:p w14:paraId="7C173EB1" w14:textId="07BE4CE8" w:rsidR="00BD2DB9" w:rsidRDefault="00BD2DB9" w:rsidP="00BD2DB9">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w:t>
      </w:r>
      <w:r w:rsidR="00BD19A6">
        <w:rPr>
          <w:szCs w:val="32"/>
          <w:lang w:eastAsia="zh-CN"/>
        </w:rPr>
        <w:t>4</w:t>
      </w:r>
      <w:r>
        <w:rPr>
          <w:szCs w:val="32"/>
          <w:lang w:eastAsia="zh-CN"/>
        </w:rPr>
        <w:t xml:space="preserve"> </w:t>
      </w:r>
      <w:r w:rsidR="00E22EE3">
        <w:rPr>
          <w:szCs w:val="32"/>
          <w:lang w:eastAsia="zh-CN"/>
        </w:rPr>
        <w:t>Cross layer handling on Paging message</w:t>
      </w:r>
    </w:p>
    <w:p w14:paraId="0AE50E7D" w14:textId="7F608EBA" w:rsidR="000B2CB5" w:rsidRDefault="001F1DF5" w:rsidP="000B2CB5">
      <w:pPr>
        <w:rPr>
          <w:lang w:eastAsia="zh-CN"/>
        </w:rPr>
      </w:pPr>
      <w:r>
        <w:rPr>
          <w:lang w:eastAsia="zh-CN"/>
        </w:rPr>
        <w:t>In RAN2#129 meeting, RAN2</w:t>
      </w:r>
      <w:r w:rsidR="000A630D">
        <w:rPr>
          <w:lang w:eastAsia="zh-CN"/>
        </w:rPr>
        <w:t xml:space="preserve"> </w:t>
      </w:r>
      <w:r w:rsidR="00747DED">
        <w:rPr>
          <w:lang w:eastAsia="zh-CN"/>
        </w:rPr>
        <w:t xml:space="preserve">agreed that </w:t>
      </w:r>
      <w:r w:rsidR="00747DED">
        <w:t>paging identifier is transparent to the A-IoT MAC Layer and carried by upper layer.</w:t>
      </w:r>
    </w:p>
    <w:p w14:paraId="5C1EB236" w14:textId="77777777" w:rsidR="001F1DF5" w:rsidRPr="0059597E" w:rsidRDefault="001F1DF5" w:rsidP="001F1DF5">
      <w:pPr>
        <w:pStyle w:val="Doc-text2"/>
        <w:pBdr>
          <w:top w:val="single" w:sz="4" w:space="1" w:color="auto"/>
          <w:left w:val="single" w:sz="4" w:space="4" w:color="auto"/>
          <w:bottom w:val="single" w:sz="4" w:space="1" w:color="auto"/>
          <w:right w:val="single" w:sz="4" w:space="4" w:color="auto"/>
        </w:pBdr>
        <w:rPr>
          <w:b/>
          <w:bCs/>
        </w:rPr>
      </w:pPr>
      <w:r w:rsidRPr="0059597E">
        <w:rPr>
          <w:b/>
          <w:bCs/>
        </w:rPr>
        <w:t>Agreements on paging ID</w:t>
      </w:r>
    </w:p>
    <w:p w14:paraId="20A7A546" w14:textId="77777777" w:rsidR="001F1DF5" w:rsidRDefault="001F1DF5" w:rsidP="001F1DF5">
      <w:pPr>
        <w:pStyle w:val="Doc-text2"/>
        <w:numPr>
          <w:ilvl w:val="0"/>
          <w:numId w:val="24"/>
        </w:numPr>
        <w:pBdr>
          <w:top w:val="single" w:sz="4" w:space="1" w:color="auto"/>
          <w:left w:val="single" w:sz="4" w:space="4" w:color="auto"/>
          <w:bottom w:val="single" w:sz="4" w:space="1" w:color="auto"/>
          <w:right w:val="single" w:sz="4" w:space="4" w:color="auto"/>
        </w:pBdr>
        <w:spacing w:line="240" w:lineRule="auto"/>
      </w:pPr>
      <w:r>
        <w:t>The</w:t>
      </w:r>
      <w:r w:rsidRPr="00F6648D">
        <w:t xml:space="preserve"> “one identifier” in the paging message includes both the case of “one </w:t>
      </w:r>
      <w:r>
        <w:t xml:space="preserve">single </w:t>
      </w:r>
      <w:r w:rsidRPr="00F6648D">
        <w:t>device identifier” and “one group identifier”</w:t>
      </w:r>
      <w:r>
        <w:t>/”filtering criteria”</w:t>
      </w:r>
      <w:r w:rsidRPr="00F6648D">
        <w:t>, while the exact format of latter is supposed to be designed by SA2.</w:t>
      </w:r>
    </w:p>
    <w:p w14:paraId="5A7C383C" w14:textId="77777777" w:rsidR="001F1DF5" w:rsidRDefault="001F1DF5" w:rsidP="001F1DF5">
      <w:pPr>
        <w:pStyle w:val="Doc-text2"/>
        <w:numPr>
          <w:ilvl w:val="0"/>
          <w:numId w:val="24"/>
        </w:numPr>
        <w:pBdr>
          <w:top w:val="single" w:sz="4" w:space="1" w:color="auto"/>
          <w:left w:val="single" w:sz="4" w:space="4" w:color="auto"/>
          <w:bottom w:val="single" w:sz="4" w:space="1" w:color="auto"/>
          <w:right w:val="single" w:sz="4" w:space="4" w:color="auto"/>
        </w:pBdr>
        <w:spacing w:line="240" w:lineRule="auto"/>
      </w:pPr>
      <w:r>
        <w:t>The current assumption is that the paging identifier is transparent to the A-IoT MAC Layer and carried by upper layer.   FFS if there is really a need for visibility in the MAC layer</w:t>
      </w:r>
    </w:p>
    <w:p w14:paraId="6A862C69" w14:textId="77777777" w:rsidR="001F1DF5" w:rsidRDefault="001F1DF5" w:rsidP="001F1DF5">
      <w:pPr>
        <w:pStyle w:val="Doc-text2"/>
      </w:pPr>
    </w:p>
    <w:p w14:paraId="4703EE7D" w14:textId="565C2B62" w:rsidR="00747DED" w:rsidRDefault="00864675" w:rsidP="000B2CB5">
      <w:pPr>
        <w:rPr>
          <w:lang w:eastAsia="zh-CN"/>
        </w:rPr>
      </w:pPr>
      <w:r>
        <w:rPr>
          <w:rFonts w:hint="eastAsia"/>
          <w:lang w:eastAsia="zh-CN"/>
        </w:rPr>
        <w:t>P</w:t>
      </w:r>
      <w:r>
        <w:rPr>
          <w:lang w:eastAsia="zh-CN"/>
        </w:rPr>
        <w:t xml:space="preserve">aging ID and device ID are upper layer data and should be handled in upper layer. </w:t>
      </w:r>
      <w:r w:rsidR="00747DED">
        <w:rPr>
          <w:lang w:eastAsia="zh-CN"/>
        </w:rPr>
        <w:t>When IOT MAC receive</w:t>
      </w:r>
      <w:r>
        <w:rPr>
          <w:lang w:eastAsia="zh-CN"/>
        </w:rPr>
        <w:t>s</w:t>
      </w:r>
      <w:r w:rsidR="00747DED">
        <w:rPr>
          <w:lang w:eastAsia="zh-CN"/>
        </w:rPr>
        <w:t xml:space="preserve"> paging message, the IOT MAC cannot </w:t>
      </w:r>
      <w:r>
        <w:rPr>
          <w:lang w:eastAsia="zh-CN"/>
        </w:rPr>
        <w:t xml:space="preserve">know whether the paging is for itself before checking the paging ID in upper layer. To determine </w:t>
      </w:r>
      <w:r w:rsidR="00747DED">
        <w:rPr>
          <w:lang w:eastAsia="zh-CN"/>
        </w:rPr>
        <w:t>whether the response paging is needed or not</w:t>
      </w:r>
      <w:r>
        <w:rPr>
          <w:lang w:eastAsia="zh-CN"/>
        </w:rPr>
        <w:t xml:space="preserve">, </w:t>
      </w:r>
      <w:r w:rsidR="00747DED">
        <w:rPr>
          <w:lang w:eastAsia="zh-CN"/>
        </w:rPr>
        <w:t xml:space="preserve">the IOT MAC </w:t>
      </w:r>
      <w:r>
        <w:rPr>
          <w:lang w:eastAsia="zh-CN"/>
        </w:rPr>
        <w:t xml:space="preserve">shall </w:t>
      </w:r>
      <w:r w:rsidR="00BE2A50">
        <w:rPr>
          <w:lang w:eastAsia="zh-CN"/>
        </w:rPr>
        <w:t xml:space="preserve">always </w:t>
      </w:r>
      <w:r w:rsidR="00747DED">
        <w:rPr>
          <w:lang w:eastAsia="zh-CN"/>
        </w:rPr>
        <w:t>deliver the paging ID relate fields to the upper layer</w:t>
      </w:r>
      <w:r>
        <w:rPr>
          <w:lang w:eastAsia="zh-CN"/>
        </w:rPr>
        <w:t xml:space="preserve">. </w:t>
      </w:r>
      <w:r w:rsidR="00747DED">
        <w:rPr>
          <w:lang w:eastAsia="zh-CN"/>
        </w:rPr>
        <w:t xml:space="preserve"> </w:t>
      </w:r>
      <w:r>
        <w:rPr>
          <w:lang w:eastAsia="zh-CN"/>
        </w:rPr>
        <w:t>U</w:t>
      </w:r>
      <w:r w:rsidR="00747DED">
        <w:rPr>
          <w:lang w:eastAsia="zh-CN"/>
        </w:rPr>
        <w:t xml:space="preserve">pper layer </w:t>
      </w:r>
      <w:r>
        <w:rPr>
          <w:lang w:eastAsia="zh-CN"/>
        </w:rPr>
        <w:t xml:space="preserve">should </w:t>
      </w:r>
      <w:r w:rsidR="00747DED">
        <w:rPr>
          <w:lang w:eastAsia="zh-CN"/>
        </w:rPr>
        <w:t xml:space="preserve">inform IOT MAC </w:t>
      </w:r>
      <w:r>
        <w:rPr>
          <w:lang w:eastAsia="zh-CN"/>
        </w:rPr>
        <w:t xml:space="preserve">if response is needed. </w:t>
      </w:r>
      <w:r w:rsidR="00747DED">
        <w:rPr>
          <w:lang w:eastAsia="zh-CN"/>
        </w:rPr>
        <w:t xml:space="preserve">Furthermore, the upper layer </w:t>
      </w:r>
      <w:r>
        <w:rPr>
          <w:lang w:eastAsia="zh-CN"/>
        </w:rPr>
        <w:t xml:space="preserve">should </w:t>
      </w:r>
      <w:r w:rsidR="00747DED">
        <w:rPr>
          <w:lang w:eastAsia="zh-CN"/>
        </w:rPr>
        <w:t xml:space="preserve">also inform IOT MAC about the device ID </w:t>
      </w:r>
      <w:r>
        <w:rPr>
          <w:lang w:eastAsia="zh-CN"/>
        </w:rPr>
        <w:t xml:space="preserve">for </w:t>
      </w:r>
      <w:r w:rsidR="00747DED">
        <w:rPr>
          <w:lang w:eastAsia="zh-CN"/>
        </w:rPr>
        <w:t>MSG3</w:t>
      </w:r>
      <w:r>
        <w:rPr>
          <w:lang w:eastAsia="zh-CN"/>
        </w:rPr>
        <w:t xml:space="preserve"> generation</w:t>
      </w:r>
      <w:r w:rsidR="00747DED">
        <w:rPr>
          <w:lang w:eastAsia="zh-CN"/>
        </w:rPr>
        <w:t xml:space="preserve">. </w:t>
      </w:r>
    </w:p>
    <w:p w14:paraId="1DAEF5F6" w14:textId="055967DB" w:rsidR="001F1DF5" w:rsidRPr="00747DED" w:rsidRDefault="00747DED" w:rsidP="000B2CB5">
      <w:pPr>
        <w:rPr>
          <w:b/>
          <w:bCs/>
          <w:lang w:eastAsia="zh-CN"/>
        </w:rPr>
      </w:pPr>
      <w:r w:rsidRPr="00747DED">
        <w:rPr>
          <w:b/>
          <w:bCs/>
          <w:lang w:eastAsia="zh-CN"/>
        </w:rPr>
        <w:t xml:space="preserve">Proposal </w:t>
      </w:r>
      <w:r w:rsidR="00864675">
        <w:rPr>
          <w:b/>
          <w:bCs/>
          <w:lang w:eastAsia="zh-CN"/>
        </w:rPr>
        <w:t>12</w:t>
      </w:r>
      <w:r w:rsidRPr="00747DED">
        <w:rPr>
          <w:b/>
          <w:bCs/>
          <w:lang w:eastAsia="zh-CN"/>
        </w:rPr>
        <w:t xml:space="preserve">: The IOT MAC </w:t>
      </w:r>
      <w:r w:rsidR="00864675">
        <w:rPr>
          <w:b/>
          <w:bCs/>
          <w:lang w:eastAsia="zh-CN"/>
        </w:rPr>
        <w:t>should</w:t>
      </w:r>
      <w:r w:rsidR="00864675" w:rsidRPr="00747DED">
        <w:rPr>
          <w:b/>
          <w:bCs/>
          <w:lang w:eastAsia="zh-CN"/>
        </w:rPr>
        <w:t xml:space="preserve"> </w:t>
      </w:r>
      <w:r w:rsidRPr="00747DED">
        <w:rPr>
          <w:b/>
          <w:bCs/>
          <w:lang w:eastAsia="zh-CN"/>
        </w:rPr>
        <w:t xml:space="preserve">deliver paging ID to the upper layer when IOT MAC receives the paging message. The upper layer </w:t>
      </w:r>
      <w:r w:rsidR="00864675">
        <w:rPr>
          <w:b/>
          <w:bCs/>
          <w:lang w:eastAsia="zh-CN"/>
        </w:rPr>
        <w:t>should</w:t>
      </w:r>
      <w:r w:rsidR="00864675" w:rsidRPr="00747DED">
        <w:rPr>
          <w:b/>
          <w:bCs/>
          <w:lang w:eastAsia="zh-CN"/>
        </w:rPr>
        <w:t xml:space="preserve"> </w:t>
      </w:r>
      <w:r w:rsidRPr="00747DED">
        <w:rPr>
          <w:b/>
          <w:bCs/>
          <w:lang w:eastAsia="zh-CN"/>
        </w:rPr>
        <w:t xml:space="preserve">inform IOT MAC </w:t>
      </w:r>
      <w:r w:rsidR="00864675">
        <w:rPr>
          <w:b/>
          <w:bCs/>
          <w:lang w:eastAsia="zh-CN"/>
        </w:rPr>
        <w:t>if the</w:t>
      </w:r>
      <w:r w:rsidRPr="00747DED">
        <w:rPr>
          <w:b/>
          <w:bCs/>
          <w:lang w:eastAsia="zh-CN"/>
        </w:rPr>
        <w:t xml:space="preserve"> response </w:t>
      </w:r>
      <w:r w:rsidR="00864675">
        <w:rPr>
          <w:b/>
          <w:bCs/>
          <w:lang w:eastAsia="zh-CN"/>
        </w:rPr>
        <w:t>is needed</w:t>
      </w:r>
      <w:r w:rsidRPr="00747DED">
        <w:rPr>
          <w:b/>
          <w:bCs/>
          <w:lang w:eastAsia="zh-CN"/>
        </w:rPr>
        <w:t xml:space="preserve"> and </w:t>
      </w:r>
      <w:r w:rsidR="00D51774">
        <w:rPr>
          <w:b/>
          <w:bCs/>
          <w:lang w:eastAsia="zh-CN"/>
        </w:rPr>
        <w:t xml:space="preserve">provide </w:t>
      </w:r>
      <w:r w:rsidR="00864675">
        <w:rPr>
          <w:b/>
          <w:bCs/>
          <w:lang w:eastAsia="zh-CN"/>
        </w:rPr>
        <w:t>the</w:t>
      </w:r>
      <w:r w:rsidR="009E7101">
        <w:rPr>
          <w:b/>
          <w:bCs/>
          <w:lang w:eastAsia="zh-CN"/>
        </w:rPr>
        <w:t xml:space="preserve"> </w:t>
      </w:r>
      <w:r w:rsidRPr="00747DED">
        <w:rPr>
          <w:b/>
          <w:bCs/>
          <w:lang w:eastAsia="zh-CN"/>
        </w:rPr>
        <w:t>device ID.</w:t>
      </w:r>
    </w:p>
    <w:p w14:paraId="1DFF242A" w14:textId="20867C0E" w:rsidR="00637ED8" w:rsidRPr="003B3AC5" w:rsidRDefault="00637ED8" w:rsidP="00B71EA8">
      <w:pPr>
        <w:pStyle w:val="Heading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5BD328D7" w:rsidR="00F742A2" w:rsidRDefault="00333F5B" w:rsidP="007247CD">
      <w:r w:rsidRPr="007247CD">
        <w:t>In this contribution, we discussed</w:t>
      </w:r>
      <w:r w:rsidR="0035196C" w:rsidRPr="007247CD">
        <w:t xml:space="preserve"> </w:t>
      </w:r>
      <w:r w:rsidR="006078B9" w:rsidRPr="007247CD">
        <w:t xml:space="preserve">the </w:t>
      </w:r>
      <w:r w:rsidR="00B063CD" w:rsidRPr="007247CD">
        <w:t xml:space="preserve">procedures and signalling for the initial access in A-IOT </w:t>
      </w:r>
      <w:r w:rsidR="00B07857" w:rsidRPr="007247CD">
        <w:t>and have corresponding proposals.</w:t>
      </w:r>
    </w:p>
    <w:p w14:paraId="4ED2B119" w14:textId="24E80B1C" w:rsidR="00AF3C88" w:rsidRDefault="00AF3C88" w:rsidP="007247CD">
      <w:pPr>
        <w:rPr>
          <w:b/>
          <w:bCs/>
          <w:color w:val="FF0000"/>
          <w:szCs w:val="32"/>
          <w:u w:val="single"/>
          <w:lang w:eastAsia="zh-CN"/>
        </w:rPr>
      </w:pPr>
      <w:r w:rsidRPr="00AF3C88">
        <w:rPr>
          <w:b/>
          <w:bCs/>
          <w:color w:val="FF0000"/>
          <w:szCs w:val="32"/>
          <w:u w:val="single"/>
          <w:lang w:eastAsia="zh-CN"/>
        </w:rPr>
        <w:t>Paging duplication detection</w:t>
      </w:r>
      <w:r>
        <w:rPr>
          <w:b/>
          <w:bCs/>
          <w:color w:val="FF0000"/>
          <w:szCs w:val="32"/>
          <w:u w:val="single"/>
          <w:lang w:eastAsia="zh-CN"/>
        </w:rPr>
        <w:t>:</w:t>
      </w:r>
    </w:p>
    <w:p w14:paraId="398156A9" w14:textId="77777777" w:rsidR="00864675" w:rsidRPr="001241D4" w:rsidRDefault="00864675" w:rsidP="00864675">
      <w:pPr>
        <w:rPr>
          <w:b/>
          <w:bCs/>
          <w:lang w:val="en-US" w:eastAsia="zh-CN"/>
        </w:rPr>
      </w:pPr>
      <w:bookmarkStart w:id="5" w:name="OLE_LINK6"/>
      <w:r w:rsidRPr="001241D4">
        <w:rPr>
          <w:b/>
          <w:bCs/>
          <w:lang w:val="en-US" w:eastAsia="zh-CN"/>
        </w:rPr>
        <w:t xml:space="preserve">Observation 1: it is </w:t>
      </w:r>
      <w:r>
        <w:rPr>
          <w:b/>
          <w:bCs/>
          <w:lang w:val="en-US" w:eastAsia="zh-CN"/>
        </w:rPr>
        <w:t>difficult for a device to know</w:t>
      </w:r>
      <w:r w:rsidRPr="001241D4">
        <w:rPr>
          <w:b/>
          <w:bCs/>
          <w:lang w:val="en-US" w:eastAsia="zh-CN"/>
        </w:rPr>
        <w:t xml:space="preserve"> whether the procedure is ongoing and not finished</w:t>
      </w:r>
      <w:r>
        <w:rPr>
          <w:b/>
          <w:bCs/>
          <w:lang w:val="en-US" w:eastAsia="zh-CN"/>
        </w:rPr>
        <w:t>.</w:t>
      </w:r>
    </w:p>
    <w:p w14:paraId="6C4E5544" w14:textId="77777777" w:rsidR="00864675" w:rsidRDefault="00864675" w:rsidP="00864675">
      <w:pPr>
        <w:rPr>
          <w:lang w:val="en-US" w:eastAsia="zh-CN"/>
        </w:rPr>
      </w:pPr>
      <w:r>
        <w:rPr>
          <w:b/>
          <w:bCs/>
          <w:lang w:val="en-US" w:eastAsia="zh-CN"/>
        </w:rPr>
        <w:t>Proposal 1</w:t>
      </w:r>
      <w:r w:rsidRPr="001241D4">
        <w:rPr>
          <w:b/>
          <w:bCs/>
          <w:lang w:val="en-US" w:eastAsia="zh-CN"/>
        </w:rPr>
        <w:t xml:space="preserve">: </w:t>
      </w:r>
      <w:r>
        <w:rPr>
          <w:b/>
          <w:bCs/>
          <w:lang w:val="en-US" w:eastAsia="zh-CN"/>
        </w:rPr>
        <w:t>RAN2 confirm that Implementation based coordination among readers is sufficient. The device does not need to distinguish whether a Msg is from same or different reader. The reader ID is not included in R2D Msg.</w:t>
      </w:r>
    </w:p>
    <w:p w14:paraId="287A3705" w14:textId="77777777" w:rsidR="00864675" w:rsidRPr="001241D4" w:rsidRDefault="00864675" w:rsidP="00864675">
      <w:pPr>
        <w:rPr>
          <w:b/>
          <w:bCs/>
          <w:lang w:val="en-US" w:eastAsia="zh-CN"/>
        </w:rPr>
      </w:pPr>
      <w:r>
        <w:rPr>
          <w:b/>
          <w:bCs/>
          <w:lang w:val="en-US" w:eastAsia="zh-CN"/>
        </w:rPr>
        <w:t>Proposal</w:t>
      </w:r>
      <w:r w:rsidRPr="001241D4">
        <w:rPr>
          <w:b/>
          <w:bCs/>
          <w:lang w:val="en-US" w:eastAsia="zh-CN"/>
        </w:rPr>
        <w:t xml:space="preserve"> </w:t>
      </w:r>
      <w:r>
        <w:rPr>
          <w:b/>
          <w:bCs/>
          <w:lang w:val="en-US" w:eastAsia="zh-CN"/>
        </w:rPr>
        <w:t>2</w:t>
      </w:r>
      <w:r w:rsidRPr="001241D4">
        <w:rPr>
          <w:b/>
          <w:bCs/>
          <w:lang w:val="en-US" w:eastAsia="zh-CN"/>
        </w:rPr>
        <w:t>: The device just follows the request from the reader, and</w:t>
      </w:r>
      <w:r>
        <w:rPr>
          <w:b/>
          <w:bCs/>
          <w:lang w:val="en-US" w:eastAsia="zh-CN"/>
        </w:rPr>
        <w:t xml:space="preserve"> </w:t>
      </w:r>
      <w:r w:rsidRPr="001241D4">
        <w:rPr>
          <w:b/>
          <w:bCs/>
          <w:lang w:val="en-US" w:eastAsia="zh-CN"/>
        </w:rPr>
        <w:t>replaces the transaction ID if changed no matter whether</w:t>
      </w:r>
      <w:r>
        <w:rPr>
          <w:b/>
          <w:bCs/>
          <w:lang w:val="en-US" w:eastAsia="zh-CN"/>
        </w:rPr>
        <w:t xml:space="preserve"> the device is waiting for the response from the reader for previous D2R Msg.</w:t>
      </w:r>
    </w:p>
    <w:p w14:paraId="7BA54D82" w14:textId="77777777" w:rsidR="00864675" w:rsidRPr="001241D4" w:rsidRDefault="00864675" w:rsidP="00864675">
      <w:pPr>
        <w:rPr>
          <w:b/>
          <w:bCs/>
          <w:lang w:val="en-US" w:eastAsia="zh-CN"/>
        </w:rPr>
      </w:pPr>
      <w:r>
        <w:rPr>
          <w:b/>
          <w:bCs/>
          <w:lang w:val="en-US" w:eastAsia="zh-CN"/>
        </w:rPr>
        <w:t>Proposal</w:t>
      </w:r>
      <w:r w:rsidRPr="001241D4">
        <w:rPr>
          <w:b/>
          <w:bCs/>
          <w:lang w:val="en-US" w:eastAsia="zh-CN"/>
        </w:rPr>
        <w:t xml:space="preserve"> </w:t>
      </w:r>
      <w:r>
        <w:rPr>
          <w:b/>
          <w:bCs/>
          <w:lang w:val="en-US" w:eastAsia="zh-CN"/>
        </w:rPr>
        <w:t>3</w:t>
      </w:r>
      <w:r w:rsidRPr="001241D4">
        <w:rPr>
          <w:b/>
          <w:bCs/>
          <w:lang w:val="en-US" w:eastAsia="zh-CN"/>
        </w:rPr>
        <w:t xml:space="preserve">: </w:t>
      </w:r>
      <w:r>
        <w:rPr>
          <w:b/>
          <w:bCs/>
          <w:lang w:val="en-US" w:eastAsia="zh-CN"/>
        </w:rPr>
        <w:t>Send LS to RAN3, CC SA2 to inform them of the need of transaction ID (</w:t>
      </w:r>
      <w:r w:rsidRPr="006E65B7">
        <w:rPr>
          <w:b/>
          <w:bCs/>
          <w:lang w:val="en-US" w:eastAsia="zh-CN"/>
        </w:rPr>
        <w:t>avoid duplicated response from the same device for the same service</w:t>
      </w:r>
      <w:r>
        <w:rPr>
          <w:b/>
          <w:bCs/>
          <w:lang w:val="en-US" w:eastAsia="zh-CN"/>
        </w:rPr>
        <w:t>) and the size (4bits), and ask them to decide how to generate the transaction ID.</w:t>
      </w:r>
    </w:p>
    <w:p w14:paraId="57338FB6" w14:textId="77777777" w:rsidR="00864675" w:rsidRPr="001241D4" w:rsidRDefault="00864675" w:rsidP="00864675">
      <w:pPr>
        <w:rPr>
          <w:b/>
          <w:bCs/>
          <w:lang w:val="en-US" w:eastAsia="zh-CN"/>
        </w:rPr>
      </w:pPr>
      <w:r>
        <w:rPr>
          <w:b/>
          <w:bCs/>
          <w:lang w:val="en-US" w:eastAsia="zh-CN"/>
        </w:rPr>
        <w:t>Proposal</w:t>
      </w:r>
      <w:r w:rsidRPr="001241D4">
        <w:rPr>
          <w:b/>
          <w:bCs/>
          <w:lang w:val="en-US" w:eastAsia="zh-CN"/>
        </w:rPr>
        <w:t xml:space="preserve"> </w:t>
      </w:r>
      <w:r>
        <w:rPr>
          <w:b/>
          <w:bCs/>
          <w:lang w:val="en-US" w:eastAsia="zh-CN"/>
        </w:rPr>
        <w:t>4</w:t>
      </w:r>
      <w:r w:rsidRPr="001241D4">
        <w:rPr>
          <w:b/>
          <w:bCs/>
          <w:lang w:val="en-US" w:eastAsia="zh-CN"/>
        </w:rPr>
        <w:t xml:space="preserve">: </w:t>
      </w:r>
      <w:r>
        <w:rPr>
          <w:b/>
          <w:bCs/>
          <w:lang w:val="en-US" w:eastAsia="zh-CN"/>
        </w:rPr>
        <w:t>Send LS to RAN3, CC SA2 to inform them of agreements of AS-ID (036), and ask them to decide how to manage the UE context based on AS-ID.</w:t>
      </w:r>
    </w:p>
    <w:p w14:paraId="09422CE3" w14:textId="3DCC39C5" w:rsidR="00747DED" w:rsidRPr="006B254B" w:rsidRDefault="00747DED" w:rsidP="00747DED">
      <w:pPr>
        <w:rPr>
          <w:b/>
          <w:bCs/>
          <w:lang w:val="en-US" w:eastAsia="zh-CN"/>
        </w:rPr>
      </w:pPr>
      <w:r w:rsidRPr="006B254B">
        <w:rPr>
          <w:b/>
          <w:bCs/>
          <w:lang w:val="en-US" w:eastAsia="zh-CN"/>
        </w:rPr>
        <w:t xml:space="preserve">Proposal </w:t>
      </w:r>
      <w:r w:rsidR="00864675">
        <w:rPr>
          <w:b/>
          <w:bCs/>
          <w:lang w:val="en-US" w:eastAsia="zh-CN"/>
        </w:rPr>
        <w:t>5</w:t>
      </w:r>
      <w:r w:rsidRPr="006B254B">
        <w:rPr>
          <w:b/>
          <w:bCs/>
          <w:lang w:val="en-US" w:eastAsia="zh-CN"/>
        </w:rPr>
        <w:t>:</w:t>
      </w:r>
      <w:r>
        <w:rPr>
          <w:b/>
          <w:bCs/>
          <w:lang w:val="en-US" w:eastAsia="zh-CN"/>
        </w:rPr>
        <w:t xml:space="preserve"> </w:t>
      </w:r>
      <w:r w:rsidRPr="006B254B">
        <w:rPr>
          <w:b/>
          <w:bCs/>
          <w:lang w:val="en-US" w:eastAsia="zh-CN"/>
        </w:rPr>
        <w:t xml:space="preserve">The paging duplication times </w:t>
      </w:r>
      <w:r>
        <w:rPr>
          <w:b/>
          <w:bCs/>
          <w:lang w:val="en-US" w:eastAsia="zh-CN"/>
        </w:rPr>
        <w:t>should</w:t>
      </w:r>
      <w:r w:rsidRPr="006B254B">
        <w:rPr>
          <w:b/>
          <w:bCs/>
          <w:lang w:val="en-US" w:eastAsia="zh-CN"/>
        </w:rPr>
        <w:t xml:space="preserve"> be </w:t>
      </w:r>
      <w:r>
        <w:rPr>
          <w:b/>
          <w:bCs/>
          <w:lang w:val="en-US" w:eastAsia="zh-CN"/>
        </w:rPr>
        <w:t>configured</w:t>
      </w:r>
      <w:r w:rsidRPr="006B254B">
        <w:rPr>
          <w:b/>
          <w:bCs/>
          <w:lang w:val="en-US" w:eastAsia="zh-CN"/>
        </w:rPr>
        <w:t xml:space="preserve"> by CN.</w:t>
      </w:r>
    </w:p>
    <w:p w14:paraId="4AC0C7DF" w14:textId="1503173A" w:rsidR="00747DED" w:rsidRDefault="00747DED" w:rsidP="00747DED">
      <w:pPr>
        <w:tabs>
          <w:tab w:val="num" w:pos="2160"/>
        </w:tabs>
        <w:rPr>
          <w:b/>
          <w:bCs/>
          <w:lang w:val="en-US" w:eastAsia="zh-CN"/>
        </w:rPr>
      </w:pPr>
      <w:r w:rsidRPr="006B254B">
        <w:rPr>
          <w:b/>
          <w:bCs/>
          <w:lang w:val="en-US" w:eastAsia="zh-CN"/>
        </w:rPr>
        <w:t xml:space="preserve">Proposal </w:t>
      </w:r>
      <w:r w:rsidR="00864675">
        <w:rPr>
          <w:b/>
          <w:bCs/>
          <w:lang w:val="en-US" w:eastAsia="zh-CN"/>
        </w:rPr>
        <w:t>6</w:t>
      </w:r>
      <w:r w:rsidRPr="006B254B">
        <w:rPr>
          <w:b/>
          <w:bCs/>
          <w:lang w:val="en-US" w:eastAsia="zh-CN"/>
        </w:rPr>
        <w:t>:</w:t>
      </w:r>
      <w:r>
        <w:rPr>
          <w:b/>
          <w:bCs/>
          <w:lang w:val="en-US" w:eastAsia="zh-CN"/>
        </w:rPr>
        <w:t xml:space="preserve"> </w:t>
      </w:r>
      <w:r w:rsidRPr="006B254B">
        <w:rPr>
          <w:b/>
          <w:bCs/>
          <w:lang w:val="en-US" w:eastAsia="zh-CN"/>
        </w:rPr>
        <w:t>Paging repetition can be stopped by CN via signaling</w:t>
      </w:r>
      <w:r>
        <w:rPr>
          <w:b/>
          <w:bCs/>
          <w:lang w:val="en-US" w:eastAsia="zh-CN"/>
        </w:rPr>
        <w:t xml:space="preserve"> to reader</w:t>
      </w:r>
      <w:r w:rsidRPr="006B254B">
        <w:rPr>
          <w:b/>
          <w:bCs/>
          <w:lang w:val="en-US" w:eastAsia="zh-CN"/>
        </w:rPr>
        <w:t xml:space="preserve">. </w:t>
      </w:r>
    </w:p>
    <w:p w14:paraId="21CCF59B" w14:textId="4E0F4106" w:rsidR="00747DED" w:rsidRPr="00747DED" w:rsidRDefault="00747DED" w:rsidP="00747DED">
      <w:pPr>
        <w:rPr>
          <w:b/>
          <w:bCs/>
        </w:rPr>
      </w:pPr>
      <w:r w:rsidRPr="00650B89">
        <w:rPr>
          <w:b/>
          <w:bCs/>
        </w:rPr>
        <w:t xml:space="preserve">Proposal </w:t>
      </w:r>
      <w:r w:rsidR="00864675">
        <w:rPr>
          <w:b/>
          <w:bCs/>
        </w:rPr>
        <w:t>7</w:t>
      </w:r>
      <w:r w:rsidRPr="00650B89">
        <w:rPr>
          <w:b/>
          <w:bCs/>
        </w:rPr>
        <w:t xml:space="preserve">: </w:t>
      </w:r>
      <w:r w:rsidR="00864675">
        <w:rPr>
          <w:b/>
          <w:bCs/>
        </w:rPr>
        <w:t xml:space="preserve">Transaction ID is not needed for </w:t>
      </w:r>
      <w:r w:rsidRPr="00650B89">
        <w:rPr>
          <w:b/>
          <w:bCs/>
        </w:rPr>
        <w:t>paging triggered CF access.</w:t>
      </w:r>
    </w:p>
    <w:p w14:paraId="5F67370F" w14:textId="51EF82C1" w:rsidR="00AF3C88" w:rsidRPr="00AF3C88" w:rsidRDefault="00AF3C88" w:rsidP="007247CD">
      <w:pPr>
        <w:rPr>
          <w:b/>
          <w:bCs/>
          <w:color w:val="FF0000"/>
          <w:szCs w:val="32"/>
          <w:u w:val="single"/>
          <w:lang w:eastAsia="zh-CN"/>
        </w:rPr>
      </w:pPr>
      <w:r w:rsidRPr="00AF3C88">
        <w:rPr>
          <w:b/>
          <w:bCs/>
          <w:color w:val="FF0000"/>
          <w:szCs w:val="32"/>
          <w:u w:val="single"/>
          <w:lang w:eastAsia="zh-CN"/>
        </w:rPr>
        <w:t>Content of A-IOT paging message:</w:t>
      </w:r>
    </w:p>
    <w:bookmarkEnd w:id="5"/>
    <w:p w14:paraId="051A3816" w14:textId="7FE2AA39" w:rsidR="00747DED" w:rsidRDefault="00747DED" w:rsidP="00747DED">
      <w:pPr>
        <w:rPr>
          <w:b/>
          <w:bCs/>
          <w:lang w:eastAsia="zh-CN"/>
        </w:rPr>
      </w:pPr>
      <w:r w:rsidRPr="00BC5935">
        <w:rPr>
          <w:b/>
          <w:bCs/>
          <w:lang w:eastAsia="zh-CN"/>
        </w:rPr>
        <w:lastRenderedPageBreak/>
        <w:t xml:space="preserve">Proposal </w:t>
      </w:r>
      <w:r w:rsidR="009E7101">
        <w:rPr>
          <w:b/>
          <w:bCs/>
          <w:lang w:eastAsia="zh-CN"/>
        </w:rPr>
        <w:t>8</w:t>
      </w:r>
      <w:r w:rsidRPr="00BC5935">
        <w:rPr>
          <w:b/>
          <w:bCs/>
          <w:lang w:eastAsia="zh-CN"/>
        </w:rPr>
        <w:t>: Reader can decide whether CB or CF access should be used based on the information from CN, i.e., single device ID from CN will trigger CF access, otherwise trigger CB access.</w:t>
      </w:r>
    </w:p>
    <w:p w14:paraId="675DD787" w14:textId="05B31769" w:rsidR="00747DED" w:rsidRDefault="00747DED" w:rsidP="00747DED">
      <w:pPr>
        <w:rPr>
          <w:b/>
          <w:bCs/>
          <w:lang w:eastAsia="zh-CN"/>
        </w:rPr>
      </w:pPr>
      <w:r>
        <w:rPr>
          <w:b/>
          <w:bCs/>
          <w:lang w:eastAsia="zh-CN"/>
        </w:rPr>
        <w:t xml:space="preserve">Proposal </w:t>
      </w:r>
      <w:r w:rsidR="009E7101">
        <w:rPr>
          <w:b/>
          <w:bCs/>
          <w:lang w:eastAsia="zh-CN"/>
        </w:rPr>
        <w:t>9</w:t>
      </w:r>
      <w:r>
        <w:rPr>
          <w:b/>
          <w:bCs/>
          <w:lang w:eastAsia="zh-CN"/>
        </w:rPr>
        <w:t xml:space="preserve">: The device </w:t>
      </w:r>
      <w:r w:rsidR="009E7101">
        <w:rPr>
          <w:b/>
          <w:bCs/>
          <w:lang w:eastAsia="zh-CN"/>
        </w:rPr>
        <w:t xml:space="preserve">determines whether </w:t>
      </w:r>
      <w:r>
        <w:rPr>
          <w:b/>
          <w:bCs/>
          <w:lang w:eastAsia="zh-CN"/>
        </w:rPr>
        <w:t xml:space="preserve">CF access or CB access according to the device ID information and corresponding resource allocation in paging message, i.e., CF or CB access indication </w:t>
      </w:r>
      <w:r w:rsidR="009E7101">
        <w:rPr>
          <w:b/>
          <w:bCs/>
          <w:lang w:eastAsia="zh-CN"/>
        </w:rPr>
        <w:t xml:space="preserve">is </w:t>
      </w:r>
      <w:r>
        <w:rPr>
          <w:b/>
          <w:bCs/>
          <w:lang w:eastAsia="zh-CN"/>
        </w:rPr>
        <w:t>not included</w:t>
      </w:r>
      <w:r w:rsidRPr="00644CB8">
        <w:rPr>
          <w:b/>
          <w:bCs/>
          <w:lang w:eastAsia="zh-CN"/>
        </w:rPr>
        <w:t xml:space="preserve"> </w:t>
      </w:r>
      <w:r>
        <w:rPr>
          <w:b/>
          <w:bCs/>
          <w:lang w:eastAsia="zh-CN"/>
        </w:rPr>
        <w:t>in paging message.</w:t>
      </w:r>
    </w:p>
    <w:p w14:paraId="3338D34F" w14:textId="2EDD3DFF" w:rsidR="00747DED" w:rsidRDefault="00747DED" w:rsidP="00D171EA">
      <w:pPr>
        <w:rPr>
          <w:b/>
          <w:bCs/>
          <w:color w:val="FF0000"/>
          <w:szCs w:val="32"/>
          <w:u w:val="single"/>
          <w:lang w:eastAsia="zh-CN"/>
        </w:rPr>
      </w:pPr>
      <w:r w:rsidRPr="00747DED">
        <w:rPr>
          <w:b/>
          <w:bCs/>
          <w:color w:val="FF0000"/>
          <w:szCs w:val="32"/>
          <w:u w:val="single"/>
          <w:lang w:eastAsia="zh-CN"/>
        </w:rPr>
        <w:t>P</w:t>
      </w:r>
      <w:r w:rsidRPr="00747DED">
        <w:rPr>
          <w:rFonts w:hint="eastAsia"/>
          <w:b/>
          <w:bCs/>
          <w:color w:val="FF0000"/>
          <w:szCs w:val="32"/>
          <w:u w:val="single"/>
          <w:lang w:eastAsia="zh-CN"/>
        </w:rPr>
        <w:t>agin</w:t>
      </w:r>
      <w:r w:rsidRPr="00747DED">
        <w:rPr>
          <w:b/>
          <w:bCs/>
          <w:color w:val="FF0000"/>
          <w:szCs w:val="32"/>
          <w:u w:val="single"/>
          <w:lang w:eastAsia="zh-CN"/>
        </w:rPr>
        <w:t>g PDU design</w:t>
      </w:r>
      <w:r>
        <w:rPr>
          <w:b/>
          <w:bCs/>
          <w:color w:val="FF0000"/>
          <w:szCs w:val="32"/>
          <w:u w:val="single"/>
          <w:lang w:eastAsia="zh-CN"/>
        </w:rPr>
        <w:t>:</w:t>
      </w:r>
    </w:p>
    <w:p w14:paraId="58830737" w14:textId="070F6D00" w:rsidR="00747DED" w:rsidRPr="002C37D7" w:rsidRDefault="00747DED" w:rsidP="00747DED">
      <w:pPr>
        <w:rPr>
          <w:b/>
          <w:bCs/>
          <w:lang w:eastAsia="zh-CN"/>
        </w:rPr>
      </w:pPr>
      <w:r w:rsidRPr="002C37D7">
        <w:rPr>
          <w:b/>
          <w:bCs/>
          <w:lang w:eastAsia="zh-CN"/>
        </w:rPr>
        <w:t xml:space="preserve">Proposal </w:t>
      </w:r>
      <w:r w:rsidR="009E7101">
        <w:rPr>
          <w:b/>
          <w:bCs/>
          <w:lang w:eastAsia="zh-CN"/>
        </w:rPr>
        <w:t>10</w:t>
      </w:r>
      <w:r w:rsidRPr="002C37D7">
        <w:rPr>
          <w:b/>
          <w:bCs/>
          <w:lang w:eastAsia="zh-CN"/>
        </w:rPr>
        <w:t xml:space="preserve">: The paging ID related fields are not </w:t>
      </w:r>
      <w:r w:rsidR="009E7101">
        <w:rPr>
          <w:b/>
          <w:bCs/>
          <w:lang w:eastAsia="zh-CN"/>
        </w:rPr>
        <w:t>included</w:t>
      </w:r>
      <w:r w:rsidR="009E7101" w:rsidRPr="002C37D7">
        <w:rPr>
          <w:b/>
          <w:bCs/>
          <w:lang w:eastAsia="zh-CN"/>
        </w:rPr>
        <w:t xml:space="preserve"> </w:t>
      </w:r>
      <w:r w:rsidRPr="002C37D7">
        <w:rPr>
          <w:b/>
          <w:bCs/>
          <w:lang w:eastAsia="zh-CN"/>
        </w:rPr>
        <w:t>for R2D message for MSG1 resource indication.</w:t>
      </w:r>
    </w:p>
    <w:p w14:paraId="0B3EE4A7" w14:textId="77777777" w:rsidR="00D51774" w:rsidRPr="001F1DF5" w:rsidRDefault="00D51774" w:rsidP="00D51774">
      <w:pPr>
        <w:rPr>
          <w:b/>
          <w:bCs/>
          <w:lang w:eastAsia="zh-CN"/>
        </w:rPr>
      </w:pPr>
      <w:r w:rsidRPr="001F1DF5">
        <w:rPr>
          <w:b/>
          <w:bCs/>
          <w:lang w:eastAsia="zh-CN"/>
        </w:rPr>
        <w:t xml:space="preserve">Proposal </w:t>
      </w:r>
      <w:r>
        <w:rPr>
          <w:b/>
          <w:bCs/>
          <w:lang w:eastAsia="zh-CN"/>
        </w:rPr>
        <w:t>11</w:t>
      </w:r>
      <w:r w:rsidRPr="001F1DF5">
        <w:rPr>
          <w:b/>
          <w:bCs/>
          <w:lang w:eastAsia="zh-CN"/>
        </w:rPr>
        <w:t xml:space="preserve">: </w:t>
      </w:r>
      <w:r w:rsidRPr="00C46CCC">
        <w:rPr>
          <w:b/>
          <w:bCs/>
          <w:lang w:eastAsia="zh-CN"/>
        </w:rPr>
        <w:t>introduc</w:t>
      </w:r>
      <w:r>
        <w:rPr>
          <w:b/>
          <w:bCs/>
          <w:lang w:eastAsia="zh-CN"/>
        </w:rPr>
        <w:t>e a</w:t>
      </w:r>
      <w:r w:rsidRPr="00C46CCC">
        <w:rPr>
          <w:b/>
          <w:bCs/>
          <w:lang w:eastAsia="zh-CN"/>
        </w:rPr>
        <w:t xml:space="preserve"> new R2D message other than the paging message which </w:t>
      </w:r>
      <w:r>
        <w:rPr>
          <w:b/>
          <w:bCs/>
          <w:lang w:eastAsia="zh-CN"/>
        </w:rPr>
        <w:t xml:space="preserve">is used to </w:t>
      </w:r>
      <w:r w:rsidRPr="00C46CCC">
        <w:rPr>
          <w:b/>
          <w:bCs/>
          <w:lang w:eastAsia="zh-CN"/>
        </w:rPr>
        <w:t>determine the Msg1 resource(s)</w:t>
      </w:r>
      <w:r>
        <w:rPr>
          <w:b/>
          <w:bCs/>
          <w:lang w:eastAsia="zh-CN"/>
        </w:rPr>
        <w:t xml:space="preserve"> (Way-1)</w:t>
      </w:r>
      <w:r w:rsidRPr="001F1DF5">
        <w:rPr>
          <w:b/>
          <w:bCs/>
          <w:lang w:eastAsia="zh-CN"/>
        </w:rPr>
        <w:t>.</w:t>
      </w:r>
    </w:p>
    <w:p w14:paraId="2A2C61BA" w14:textId="6ED7DDEA" w:rsidR="00747DED" w:rsidRDefault="00E22EE3" w:rsidP="00D171EA">
      <w:pPr>
        <w:rPr>
          <w:b/>
          <w:bCs/>
          <w:color w:val="FF0000"/>
          <w:szCs w:val="32"/>
          <w:u w:val="single"/>
          <w:lang w:eastAsia="zh-CN"/>
        </w:rPr>
      </w:pPr>
      <w:r>
        <w:rPr>
          <w:b/>
          <w:bCs/>
          <w:color w:val="FF0000"/>
          <w:szCs w:val="32"/>
          <w:u w:val="single"/>
          <w:lang w:eastAsia="zh-CN"/>
        </w:rPr>
        <w:t>Cross layer handling on Paging message</w:t>
      </w:r>
      <w:r w:rsidR="00747DED">
        <w:rPr>
          <w:b/>
          <w:bCs/>
          <w:color w:val="FF0000"/>
          <w:szCs w:val="32"/>
          <w:u w:val="single"/>
          <w:lang w:eastAsia="zh-CN"/>
        </w:rPr>
        <w:t>:</w:t>
      </w:r>
    </w:p>
    <w:p w14:paraId="01E0F03A" w14:textId="130F84BB" w:rsidR="00747DED" w:rsidRPr="00747DED" w:rsidRDefault="009E7101" w:rsidP="00D171EA">
      <w:pPr>
        <w:rPr>
          <w:b/>
          <w:bCs/>
          <w:lang w:eastAsia="zh-CN"/>
        </w:rPr>
      </w:pPr>
      <w:r w:rsidRPr="00747DED">
        <w:rPr>
          <w:b/>
          <w:bCs/>
          <w:lang w:eastAsia="zh-CN"/>
        </w:rPr>
        <w:t xml:space="preserve">Proposal </w:t>
      </w:r>
      <w:r>
        <w:rPr>
          <w:b/>
          <w:bCs/>
          <w:lang w:eastAsia="zh-CN"/>
        </w:rPr>
        <w:t>12</w:t>
      </w:r>
      <w:r w:rsidRPr="00747DED">
        <w:rPr>
          <w:b/>
          <w:bCs/>
          <w:lang w:eastAsia="zh-CN"/>
        </w:rPr>
        <w:t xml:space="preserve">: The IOT MAC </w:t>
      </w:r>
      <w:r>
        <w:rPr>
          <w:b/>
          <w:bCs/>
          <w:lang w:eastAsia="zh-CN"/>
        </w:rPr>
        <w:t>should</w:t>
      </w:r>
      <w:r w:rsidRPr="00747DED">
        <w:rPr>
          <w:b/>
          <w:bCs/>
          <w:lang w:eastAsia="zh-CN"/>
        </w:rPr>
        <w:t xml:space="preserve"> deliver paging ID to the upper layer when IOT MAC receives the paging message. The upper layer </w:t>
      </w:r>
      <w:r>
        <w:rPr>
          <w:b/>
          <w:bCs/>
          <w:lang w:eastAsia="zh-CN"/>
        </w:rPr>
        <w:t>should</w:t>
      </w:r>
      <w:r w:rsidRPr="00747DED">
        <w:rPr>
          <w:b/>
          <w:bCs/>
          <w:lang w:eastAsia="zh-CN"/>
        </w:rPr>
        <w:t xml:space="preserve"> inform IOT MAC </w:t>
      </w:r>
      <w:r>
        <w:rPr>
          <w:b/>
          <w:bCs/>
          <w:lang w:eastAsia="zh-CN"/>
        </w:rPr>
        <w:t>if the</w:t>
      </w:r>
      <w:r w:rsidRPr="00747DED">
        <w:rPr>
          <w:b/>
          <w:bCs/>
          <w:lang w:eastAsia="zh-CN"/>
        </w:rPr>
        <w:t xml:space="preserve"> response </w:t>
      </w:r>
      <w:r>
        <w:rPr>
          <w:b/>
          <w:bCs/>
          <w:lang w:eastAsia="zh-CN"/>
        </w:rPr>
        <w:t>is needed</w:t>
      </w:r>
      <w:r w:rsidRPr="00747DED">
        <w:rPr>
          <w:b/>
          <w:bCs/>
          <w:lang w:eastAsia="zh-CN"/>
        </w:rPr>
        <w:t xml:space="preserve"> and </w:t>
      </w:r>
      <w:r w:rsidR="00D51774">
        <w:rPr>
          <w:b/>
          <w:bCs/>
          <w:lang w:eastAsia="zh-CN"/>
        </w:rPr>
        <w:t xml:space="preserve">provide </w:t>
      </w:r>
      <w:r>
        <w:rPr>
          <w:b/>
          <w:bCs/>
          <w:lang w:eastAsia="zh-CN"/>
        </w:rPr>
        <w:t xml:space="preserve">the </w:t>
      </w:r>
      <w:r w:rsidRPr="00747DED">
        <w:rPr>
          <w:b/>
          <w:bCs/>
          <w:lang w:eastAsia="zh-CN"/>
        </w:rPr>
        <w:t>device ID.</w:t>
      </w:r>
    </w:p>
    <w:p w14:paraId="34D1FE59" w14:textId="5C6C709E" w:rsidR="003114A8" w:rsidRPr="003114A8" w:rsidRDefault="009E7101" w:rsidP="003114A8">
      <w:pPr>
        <w:pStyle w:val="Heading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Pr>
          <w:rFonts w:cs="Arial"/>
        </w:rPr>
        <w:t>Reference</w:t>
      </w:r>
    </w:p>
    <w:p w14:paraId="682E57E2" w14:textId="1B01FB21" w:rsidR="00D131A9" w:rsidRPr="000562AF" w:rsidRDefault="009E7101" w:rsidP="00AF3C88">
      <w:pPr>
        <w:rPr>
          <w:lang w:eastAsia="zh-CN"/>
        </w:rPr>
      </w:pPr>
      <w:r w:rsidRPr="000562AF">
        <w:rPr>
          <w:rFonts w:hint="eastAsia"/>
          <w:lang w:eastAsia="zh-CN"/>
        </w:rPr>
        <w:t>[</w:t>
      </w:r>
      <w:r w:rsidRPr="000562AF">
        <w:rPr>
          <w:lang w:eastAsia="zh-CN"/>
        </w:rPr>
        <w:t xml:space="preserve">1] </w:t>
      </w:r>
      <w:r w:rsidR="00D1674C" w:rsidRPr="00D1674C">
        <w:rPr>
          <w:lang w:eastAsia="zh-CN"/>
        </w:rPr>
        <w:t>R2-2502211</w:t>
      </w:r>
      <w:r w:rsidRPr="000562AF">
        <w:rPr>
          <w:lang w:eastAsia="zh-CN"/>
        </w:rPr>
        <w:t xml:space="preserve"> </w:t>
      </w:r>
      <w:r w:rsidR="00DC6292" w:rsidRPr="00DC6292">
        <w:rPr>
          <w:lang w:eastAsia="zh-CN"/>
        </w:rPr>
        <w:t>Email discussion report: [POST129][035][AIoT] Paging</w:t>
      </w:r>
    </w:p>
    <w:sectPr w:rsidR="00D131A9" w:rsidRPr="000562AF"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D01C6" w14:textId="77777777" w:rsidR="00E85CA7" w:rsidRDefault="00E85CA7" w:rsidP="00F579C2">
      <w:pPr>
        <w:spacing w:after="0" w:line="240" w:lineRule="auto"/>
      </w:pPr>
      <w:r>
        <w:separator/>
      </w:r>
    </w:p>
  </w:endnote>
  <w:endnote w:type="continuationSeparator" w:id="0">
    <w:p w14:paraId="6D38A41A" w14:textId="77777777" w:rsidR="00E85CA7" w:rsidRDefault="00E85CA7" w:rsidP="00F579C2">
      <w:pPr>
        <w:spacing w:after="0" w:line="240" w:lineRule="auto"/>
      </w:pPr>
      <w:r>
        <w:continuationSeparator/>
      </w:r>
    </w:p>
  </w:endnote>
  <w:endnote w:type="continuationNotice" w:id="1">
    <w:p w14:paraId="5DF3C828" w14:textId="77777777" w:rsidR="00E85CA7" w:rsidRDefault="00E85C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B4598" w14:textId="77777777" w:rsidR="00E85CA7" w:rsidRDefault="00E85CA7" w:rsidP="00F579C2">
      <w:pPr>
        <w:spacing w:after="0" w:line="240" w:lineRule="auto"/>
      </w:pPr>
      <w:r>
        <w:separator/>
      </w:r>
    </w:p>
  </w:footnote>
  <w:footnote w:type="continuationSeparator" w:id="0">
    <w:p w14:paraId="084ABF52" w14:textId="77777777" w:rsidR="00E85CA7" w:rsidRDefault="00E85CA7" w:rsidP="00F579C2">
      <w:pPr>
        <w:spacing w:after="0" w:line="240" w:lineRule="auto"/>
      </w:pPr>
      <w:r>
        <w:continuationSeparator/>
      </w:r>
    </w:p>
  </w:footnote>
  <w:footnote w:type="continuationNotice" w:id="1">
    <w:p w14:paraId="5ACDC97D" w14:textId="77777777" w:rsidR="00E85CA7" w:rsidRDefault="00E85C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9C6EBF"/>
    <w:multiLevelType w:val="hybridMultilevel"/>
    <w:tmpl w:val="CF242460"/>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904021"/>
    <w:multiLevelType w:val="hybridMultilevel"/>
    <w:tmpl w:val="E8464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CCB2CCD"/>
    <w:multiLevelType w:val="hybridMultilevel"/>
    <w:tmpl w:val="00C83B28"/>
    <w:lvl w:ilvl="0" w:tplc="D4265E5A">
      <w:start w:val="1"/>
      <w:numFmt w:val="bullet"/>
      <w:lvlText w:val="－"/>
      <w:lvlJc w:val="left"/>
      <w:pPr>
        <w:tabs>
          <w:tab w:val="num" w:pos="720"/>
        </w:tabs>
        <w:ind w:left="720" w:hanging="360"/>
      </w:pPr>
      <w:rPr>
        <w:rFonts w:ascii="宋体" w:hAnsi="宋体" w:hint="default"/>
      </w:rPr>
    </w:lvl>
    <w:lvl w:ilvl="1" w:tplc="1EE23806" w:tentative="1">
      <w:start w:val="1"/>
      <w:numFmt w:val="bullet"/>
      <w:lvlText w:val="－"/>
      <w:lvlJc w:val="left"/>
      <w:pPr>
        <w:tabs>
          <w:tab w:val="num" w:pos="1440"/>
        </w:tabs>
        <w:ind w:left="1440" w:hanging="360"/>
      </w:pPr>
      <w:rPr>
        <w:rFonts w:ascii="宋体" w:hAnsi="宋体" w:hint="default"/>
      </w:rPr>
    </w:lvl>
    <w:lvl w:ilvl="2" w:tplc="8CB0B626">
      <w:start w:val="1"/>
      <w:numFmt w:val="bullet"/>
      <w:lvlText w:val="－"/>
      <w:lvlJc w:val="left"/>
      <w:pPr>
        <w:tabs>
          <w:tab w:val="num" w:pos="2160"/>
        </w:tabs>
        <w:ind w:left="2160" w:hanging="360"/>
      </w:pPr>
      <w:rPr>
        <w:rFonts w:ascii="宋体" w:hAnsi="宋体" w:hint="default"/>
      </w:rPr>
    </w:lvl>
    <w:lvl w:ilvl="3" w:tplc="44EA1572" w:tentative="1">
      <w:start w:val="1"/>
      <w:numFmt w:val="bullet"/>
      <w:lvlText w:val="－"/>
      <w:lvlJc w:val="left"/>
      <w:pPr>
        <w:tabs>
          <w:tab w:val="num" w:pos="2880"/>
        </w:tabs>
        <w:ind w:left="2880" w:hanging="360"/>
      </w:pPr>
      <w:rPr>
        <w:rFonts w:ascii="宋体" w:hAnsi="宋体" w:hint="default"/>
      </w:rPr>
    </w:lvl>
    <w:lvl w:ilvl="4" w:tplc="08C26BD2" w:tentative="1">
      <w:start w:val="1"/>
      <w:numFmt w:val="bullet"/>
      <w:lvlText w:val="－"/>
      <w:lvlJc w:val="left"/>
      <w:pPr>
        <w:tabs>
          <w:tab w:val="num" w:pos="3600"/>
        </w:tabs>
        <w:ind w:left="3600" w:hanging="360"/>
      </w:pPr>
      <w:rPr>
        <w:rFonts w:ascii="宋体" w:hAnsi="宋体" w:hint="default"/>
      </w:rPr>
    </w:lvl>
    <w:lvl w:ilvl="5" w:tplc="DE7A92FC" w:tentative="1">
      <w:start w:val="1"/>
      <w:numFmt w:val="bullet"/>
      <w:lvlText w:val="－"/>
      <w:lvlJc w:val="left"/>
      <w:pPr>
        <w:tabs>
          <w:tab w:val="num" w:pos="4320"/>
        </w:tabs>
        <w:ind w:left="4320" w:hanging="360"/>
      </w:pPr>
      <w:rPr>
        <w:rFonts w:ascii="宋体" w:hAnsi="宋体" w:hint="default"/>
      </w:rPr>
    </w:lvl>
    <w:lvl w:ilvl="6" w:tplc="51EA0F8E" w:tentative="1">
      <w:start w:val="1"/>
      <w:numFmt w:val="bullet"/>
      <w:lvlText w:val="－"/>
      <w:lvlJc w:val="left"/>
      <w:pPr>
        <w:tabs>
          <w:tab w:val="num" w:pos="5040"/>
        </w:tabs>
        <w:ind w:left="5040" w:hanging="360"/>
      </w:pPr>
      <w:rPr>
        <w:rFonts w:ascii="宋体" w:hAnsi="宋体" w:hint="default"/>
      </w:rPr>
    </w:lvl>
    <w:lvl w:ilvl="7" w:tplc="400EE97E" w:tentative="1">
      <w:start w:val="1"/>
      <w:numFmt w:val="bullet"/>
      <w:lvlText w:val="－"/>
      <w:lvlJc w:val="left"/>
      <w:pPr>
        <w:tabs>
          <w:tab w:val="num" w:pos="5760"/>
        </w:tabs>
        <w:ind w:left="5760" w:hanging="360"/>
      </w:pPr>
      <w:rPr>
        <w:rFonts w:ascii="宋体" w:hAnsi="宋体" w:hint="default"/>
      </w:rPr>
    </w:lvl>
    <w:lvl w:ilvl="8" w:tplc="2BBAC51C"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DFD057B"/>
    <w:multiLevelType w:val="hybridMultilevel"/>
    <w:tmpl w:val="FA1C945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5A6D3D"/>
    <w:multiLevelType w:val="hybridMultilevel"/>
    <w:tmpl w:val="302462AC"/>
    <w:lvl w:ilvl="0" w:tplc="6B16A46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9458D5"/>
    <w:multiLevelType w:val="hybridMultilevel"/>
    <w:tmpl w:val="5808BCF4"/>
    <w:lvl w:ilvl="0" w:tplc="77BAA53A">
      <w:start w:val="1"/>
      <w:numFmt w:val="decimal"/>
      <w:lvlText w:val="%1."/>
      <w:lvlJc w:val="left"/>
      <w:pPr>
        <w:ind w:left="1679" w:hanging="420"/>
      </w:pPr>
      <w:rPr>
        <w:color w:val="auto"/>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2"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466A154F"/>
    <w:multiLevelType w:val="hybridMultilevel"/>
    <w:tmpl w:val="3884AC22"/>
    <w:lvl w:ilvl="0" w:tplc="1F22D016">
      <w:start w:val="1"/>
      <w:numFmt w:val="bullet"/>
      <w:lvlText w:val="－"/>
      <w:lvlJc w:val="left"/>
      <w:pPr>
        <w:tabs>
          <w:tab w:val="num" w:pos="720"/>
        </w:tabs>
        <w:ind w:left="720" w:hanging="360"/>
      </w:pPr>
      <w:rPr>
        <w:rFonts w:ascii="宋体" w:hAnsi="宋体" w:hint="default"/>
      </w:rPr>
    </w:lvl>
    <w:lvl w:ilvl="1" w:tplc="7CC62A24" w:tentative="1">
      <w:start w:val="1"/>
      <w:numFmt w:val="bullet"/>
      <w:lvlText w:val="－"/>
      <w:lvlJc w:val="left"/>
      <w:pPr>
        <w:tabs>
          <w:tab w:val="num" w:pos="1440"/>
        </w:tabs>
        <w:ind w:left="1440" w:hanging="360"/>
      </w:pPr>
      <w:rPr>
        <w:rFonts w:ascii="宋体" w:hAnsi="宋体" w:hint="default"/>
      </w:rPr>
    </w:lvl>
    <w:lvl w:ilvl="2" w:tplc="1A2211AC">
      <w:start w:val="1"/>
      <w:numFmt w:val="bullet"/>
      <w:lvlText w:val="－"/>
      <w:lvlJc w:val="left"/>
      <w:pPr>
        <w:tabs>
          <w:tab w:val="num" w:pos="2160"/>
        </w:tabs>
        <w:ind w:left="2160" w:hanging="360"/>
      </w:pPr>
      <w:rPr>
        <w:rFonts w:ascii="宋体" w:hAnsi="宋体" w:hint="default"/>
      </w:rPr>
    </w:lvl>
    <w:lvl w:ilvl="3" w:tplc="42287A68" w:tentative="1">
      <w:start w:val="1"/>
      <w:numFmt w:val="bullet"/>
      <w:lvlText w:val="－"/>
      <w:lvlJc w:val="left"/>
      <w:pPr>
        <w:tabs>
          <w:tab w:val="num" w:pos="2880"/>
        </w:tabs>
        <w:ind w:left="2880" w:hanging="360"/>
      </w:pPr>
      <w:rPr>
        <w:rFonts w:ascii="宋体" w:hAnsi="宋体" w:hint="default"/>
      </w:rPr>
    </w:lvl>
    <w:lvl w:ilvl="4" w:tplc="76540FDA" w:tentative="1">
      <w:start w:val="1"/>
      <w:numFmt w:val="bullet"/>
      <w:lvlText w:val="－"/>
      <w:lvlJc w:val="left"/>
      <w:pPr>
        <w:tabs>
          <w:tab w:val="num" w:pos="3600"/>
        </w:tabs>
        <w:ind w:left="3600" w:hanging="360"/>
      </w:pPr>
      <w:rPr>
        <w:rFonts w:ascii="宋体" w:hAnsi="宋体" w:hint="default"/>
      </w:rPr>
    </w:lvl>
    <w:lvl w:ilvl="5" w:tplc="81C026F2" w:tentative="1">
      <w:start w:val="1"/>
      <w:numFmt w:val="bullet"/>
      <w:lvlText w:val="－"/>
      <w:lvlJc w:val="left"/>
      <w:pPr>
        <w:tabs>
          <w:tab w:val="num" w:pos="4320"/>
        </w:tabs>
        <w:ind w:left="4320" w:hanging="360"/>
      </w:pPr>
      <w:rPr>
        <w:rFonts w:ascii="宋体" w:hAnsi="宋体" w:hint="default"/>
      </w:rPr>
    </w:lvl>
    <w:lvl w:ilvl="6" w:tplc="95E63CDE" w:tentative="1">
      <w:start w:val="1"/>
      <w:numFmt w:val="bullet"/>
      <w:lvlText w:val="－"/>
      <w:lvlJc w:val="left"/>
      <w:pPr>
        <w:tabs>
          <w:tab w:val="num" w:pos="5040"/>
        </w:tabs>
        <w:ind w:left="5040" w:hanging="360"/>
      </w:pPr>
      <w:rPr>
        <w:rFonts w:ascii="宋体" w:hAnsi="宋体" w:hint="default"/>
      </w:rPr>
    </w:lvl>
    <w:lvl w:ilvl="7" w:tplc="683891EE" w:tentative="1">
      <w:start w:val="1"/>
      <w:numFmt w:val="bullet"/>
      <w:lvlText w:val="－"/>
      <w:lvlJc w:val="left"/>
      <w:pPr>
        <w:tabs>
          <w:tab w:val="num" w:pos="5760"/>
        </w:tabs>
        <w:ind w:left="5760" w:hanging="360"/>
      </w:pPr>
      <w:rPr>
        <w:rFonts w:ascii="宋体" w:hAnsi="宋体" w:hint="default"/>
      </w:rPr>
    </w:lvl>
    <w:lvl w:ilvl="8" w:tplc="D11E1E2C"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EC35392"/>
    <w:multiLevelType w:val="hybridMultilevel"/>
    <w:tmpl w:val="42D08B98"/>
    <w:lvl w:ilvl="0" w:tplc="6E00840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FA1D5B"/>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28783D"/>
    <w:multiLevelType w:val="hybridMultilevel"/>
    <w:tmpl w:val="0008A9B4"/>
    <w:lvl w:ilvl="0" w:tplc="6B16A46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CDA3FBF"/>
    <w:multiLevelType w:val="hybridMultilevel"/>
    <w:tmpl w:val="9A7C0B32"/>
    <w:lvl w:ilvl="0" w:tplc="E35240D0">
      <w:start w:val="1"/>
      <w:numFmt w:val="bullet"/>
      <w:lvlText w:val="－"/>
      <w:lvlJc w:val="left"/>
      <w:pPr>
        <w:tabs>
          <w:tab w:val="num" w:pos="720"/>
        </w:tabs>
        <w:ind w:left="720" w:hanging="360"/>
      </w:pPr>
      <w:rPr>
        <w:rFonts w:ascii="宋体" w:hAnsi="宋体" w:hint="default"/>
      </w:rPr>
    </w:lvl>
    <w:lvl w:ilvl="1" w:tplc="CFE63384" w:tentative="1">
      <w:start w:val="1"/>
      <w:numFmt w:val="bullet"/>
      <w:lvlText w:val="－"/>
      <w:lvlJc w:val="left"/>
      <w:pPr>
        <w:tabs>
          <w:tab w:val="num" w:pos="1440"/>
        </w:tabs>
        <w:ind w:left="1440" w:hanging="360"/>
      </w:pPr>
      <w:rPr>
        <w:rFonts w:ascii="宋体" w:hAnsi="宋体" w:hint="default"/>
      </w:rPr>
    </w:lvl>
    <w:lvl w:ilvl="2" w:tplc="9CBAFEF6">
      <w:start w:val="1"/>
      <w:numFmt w:val="bullet"/>
      <w:lvlText w:val="－"/>
      <w:lvlJc w:val="left"/>
      <w:pPr>
        <w:tabs>
          <w:tab w:val="num" w:pos="2160"/>
        </w:tabs>
        <w:ind w:left="2160" w:hanging="360"/>
      </w:pPr>
      <w:rPr>
        <w:rFonts w:ascii="宋体" w:hAnsi="宋体" w:hint="default"/>
      </w:rPr>
    </w:lvl>
    <w:lvl w:ilvl="3" w:tplc="B6EC2140" w:tentative="1">
      <w:start w:val="1"/>
      <w:numFmt w:val="bullet"/>
      <w:lvlText w:val="－"/>
      <w:lvlJc w:val="left"/>
      <w:pPr>
        <w:tabs>
          <w:tab w:val="num" w:pos="2880"/>
        </w:tabs>
        <w:ind w:left="2880" w:hanging="360"/>
      </w:pPr>
      <w:rPr>
        <w:rFonts w:ascii="宋体" w:hAnsi="宋体" w:hint="default"/>
      </w:rPr>
    </w:lvl>
    <w:lvl w:ilvl="4" w:tplc="DD9680AE" w:tentative="1">
      <w:start w:val="1"/>
      <w:numFmt w:val="bullet"/>
      <w:lvlText w:val="－"/>
      <w:lvlJc w:val="left"/>
      <w:pPr>
        <w:tabs>
          <w:tab w:val="num" w:pos="3600"/>
        </w:tabs>
        <w:ind w:left="3600" w:hanging="360"/>
      </w:pPr>
      <w:rPr>
        <w:rFonts w:ascii="宋体" w:hAnsi="宋体" w:hint="default"/>
      </w:rPr>
    </w:lvl>
    <w:lvl w:ilvl="5" w:tplc="06928284" w:tentative="1">
      <w:start w:val="1"/>
      <w:numFmt w:val="bullet"/>
      <w:lvlText w:val="－"/>
      <w:lvlJc w:val="left"/>
      <w:pPr>
        <w:tabs>
          <w:tab w:val="num" w:pos="4320"/>
        </w:tabs>
        <w:ind w:left="4320" w:hanging="360"/>
      </w:pPr>
      <w:rPr>
        <w:rFonts w:ascii="宋体" w:hAnsi="宋体" w:hint="default"/>
      </w:rPr>
    </w:lvl>
    <w:lvl w:ilvl="6" w:tplc="8126322C" w:tentative="1">
      <w:start w:val="1"/>
      <w:numFmt w:val="bullet"/>
      <w:lvlText w:val="－"/>
      <w:lvlJc w:val="left"/>
      <w:pPr>
        <w:tabs>
          <w:tab w:val="num" w:pos="5040"/>
        </w:tabs>
        <w:ind w:left="5040" w:hanging="360"/>
      </w:pPr>
      <w:rPr>
        <w:rFonts w:ascii="宋体" w:hAnsi="宋体" w:hint="default"/>
      </w:rPr>
    </w:lvl>
    <w:lvl w:ilvl="7" w:tplc="37F4F408" w:tentative="1">
      <w:start w:val="1"/>
      <w:numFmt w:val="bullet"/>
      <w:lvlText w:val="－"/>
      <w:lvlJc w:val="left"/>
      <w:pPr>
        <w:tabs>
          <w:tab w:val="num" w:pos="5760"/>
        </w:tabs>
        <w:ind w:left="5760" w:hanging="360"/>
      </w:pPr>
      <w:rPr>
        <w:rFonts w:ascii="宋体" w:hAnsi="宋体" w:hint="default"/>
      </w:rPr>
    </w:lvl>
    <w:lvl w:ilvl="8" w:tplc="742C436C"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EF682A"/>
    <w:multiLevelType w:val="hybridMultilevel"/>
    <w:tmpl w:val="D7DEFA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04CF6"/>
    <w:multiLevelType w:val="hybridMultilevel"/>
    <w:tmpl w:val="C0806882"/>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8"/>
  </w:num>
  <w:num w:numId="2">
    <w:abstractNumId w:val="24"/>
  </w:num>
  <w:num w:numId="3">
    <w:abstractNumId w:val="23"/>
  </w:num>
  <w:num w:numId="4">
    <w:abstractNumId w:val="12"/>
  </w:num>
  <w:num w:numId="5">
    <w:abstractNumId w:val="11"/>
  </w:num>
  <w:num w:numId="6">
    <w:abstractNumId w:val="25"/>
  </w:num>
  <w:num w:numId="7">
    <w:abstractNumId w:val="20"/>
  </w:num>
  <w:num w:numId="8">
    <w:abstractNumId w:val="1"/>
  </w:num>
  <w:num w:numId="9">
    <w:abstractNumId w:val="0"/>
  </w:num>
  <w:num w:numId="10">
    <w:abstractNumId w:val="17"/>
  </w:num>
  <w:num w:numId="11">
    <w:abstractNumId w:val="8"/>
  </w:num>
  <w:num w:numId="12">
    <w:abstractNumId w:val="4"/>
  </w:num>
  <w:num w:numId="13">
    <w:abstractNumId w:val="16"/>
  </w:num>
  <w:num w:numId="14">
    <w:abstractNumId w:val="21"/>
  </w:num>
  <w:num w:numId="15">
    <w:abstractNumId w:val="10"/>
  </w:num>
  <w:num w:numId="16">
    <w:abstractNumId w:val="19"/>
  </w:num>
  <w:num w:numId="17">
    <w:abstractNumId w:val="13"/>
  </w:num>
  <w:num w:numId="18">
    <w:abstractNumId w:val="6"/>
  </w:num>
  <w:num w:numId="19">
    <w:abstractNumId w:val="7"/>
  </w:num>
  <w:num w:numId="20">
    <w:abstractNumId w:val="22"/>
  </w:num>
  <w:num w:numId="21">
    <w:abstractNumId w:val="15"/>
  </w:num>
  <w:num w:numId="22">
    <w:abstractNumId w:val="26"/>
  </w:num>
  <w:num w:numId="23">
    <w:abstractNumId w:val="18"/>
  </w:num>
  <w:num w:numId="24">
    <w:abstractNumId w:val="14"/>
  </w:num>
  <w:num w:numId="25">
    <w:abstractNumId w:val="5"/>
  </w:num>
  <w:num w:numId="26">
    <w:abstractNumId w:val="27"/>
  </w:num>
  <w:num w:numId="27">
    <w:abstractNumId w:val="9"/>
  </w:num>
  <w:num w:numId="28">
    <w:abstractNumId w:val="2"/>
  </w:num>
  <w:num w:numId="2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0365"/>
    <w:rsid w:val="00002713"/>
    <w:rsid w:val="000042D1"/>
    <w:rsid w:val="00004EA3"/>
    <w:rsid w:val="00004F06"/>
    <w:rsid w:val="0000592F"/>
    <w:rsid w:val="00005F18"/>
    <w:rsid w:val="00006DD4"/>
    <w:rsid w:val="000074C0"/>
    <w:rsid w:val="00010DBE"/>
    <w:rsid w:val="00011116"/>
    <w:rsid w:val="00011399"/>
    <w:rsid w:val="00011A94"/>
    <w:rsid w:val="00011E1B"/>
    <w:rsid w:val="00011E7D"/>
    <w:rsid w:val="000122DC"/>
    <w:rsid w:val="00012334"/>
    <w:rsid w:val="00013218"/>
    <w:rsid w:val="000138E3"/>
    <w:rsid w:val="00013944"/>
    <w:rsid w:val="00013A52"/>
    <w:rsid w:val="00014356"/>
    <w:rsid w:val="0001502A"/>
    <w:rsid w:val="000150AB"/>
    <w:rsid w:val="00015462"/>
    <w:rsid w:val="00015C12"/>
    <w:rsid w:val="00015CC7"/>
    <w:rsid w:val="00015D9F"/>
    <w:rsid w:val="00015DC0"/>
    <w:rsid w:val="00015F2A"/>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2F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8C8"/>
    <w:rsid w:val="00037AE2"/>
    <w:rsid w:val="000401C0"/>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47D08"/>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2AF"/>
    <w:rsid w:val="00056A4E"/>
    <w:rsid w:val="00056AEE"/>
    <w:rsid w:val="00057470"/>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6729F"/>
    <w:rsid w:val="00070B47"/>
    <w:rsid w:val="00070E2B"/>
    <w:rsid w:val="00071794"/>
    <w:rsid w:val="00071C9D"/>
    <w:rsid w:val="00071E72"/>
    <w:rsid w:val="00072975"/>
    <w:rsid w:val="00072D86"/>
    <w:rsid w:val="00072DB6"/>
    <w:rsid w:val="00072FCE"/>
    <w:rsid w:val="00073356"/>
    <w:rsid w:val="00073385"/>
    <w:rsid w:val="0007397D"/>
    <w:rsid w:val="00074263"/>
    <w:rsid w:val="00074802"/>
    <w:rsid w:val="00074BF8"/>
    <w:rsid w:val="000750A0"/>
    <w:rsid w:val="000750B6"/>
    <w:rsid w:val="0007516A"/>
    <w:rsid w:val="00075647"/>
    <w:rsid w:val="00075FC9"/>
    <w:rsid w:val="00077000"/>
    <w:rsid w:val="0007788C"/>
    <w:rsid w:val="00077C6C"/>
    <w:rsid w:val="000803C8"/>
    <w:rsid w:val="000804BD"/>
    <w:rsid w:val="000804D1"/>
    <w:rsid w:val="00080C5D"/>
    <w:rsid w:val="00080CFC"/>
    <w:rsid w:val="000813BC"/>
    <w:rsid w:val="0008142A"/>
    <w:rsid w:val="00081C6B"/>
    <w:rsid w:val="00081FC7"/>
    <w:rsid w:val="00082475"/>
    <w:rsid w:val="00082E8B"/>
    <w:rsid w:val="00083398"/>
    <w:rsid w:val="000837A2"/>
    <w:rsid w:val="000839C8"/>
    <w:rsid w:val="0008428D"/>
    <w:rsid w:val="00084628"/>
    <w:rsid w:val="00084C1C"/>
    <w:rsid w:val="00085972"/>
    <w:rsid w:val="00085F51"/>
    <w:rsid w:val="00086178"/>
    <w:rsid w:val="00086332"/>
    <w:rsid w:val="00086670"/>
    <w:rsid w:val="00087723"/>
    <w:rsid w:val="00090E74"/>
    <w:rsid w:val="00091694"/>
    <w:rsid w:val="00091E0E"/>
    <w:rsid w:val="000935B7"/>
    <w:rsid w:val="00093700"/>
    <w:rsid w:val="00093894"/>
    <w:rsid w:val="0009508F"/>
    <w:rsid w:val="00095B07"/>
    <w:rsid w:val="00096048"/>
    <w:rsid w:val="0009605C"/>
    <w:rsid w:val="000960D2"/>
    <w:rsid w:val="0009628A"/>
    <w:rsid w:val="00096B81"/>
    <w:rsid w:val="000974B2"/>
    <w:rsid w:val="00097B96"/>
    <w:rsid w:val="000A01BF"/>
    <w:rsid w:val="000A079D"/>
    <w:rsid w:val="000A0AB3"/>
    <w:rsid w:val="000A14A5"/>
    <w:rsid w:val="000A165A"/>
    <w:rsid w:val="000A1AA7"/>
    <w:rsid w:val="000A285F"/>
    <w:rsid w:val="000A295C"/>
    <w:rsid w:val="000A3D01"/>
    <w:rsid w:val="000A48E8"/>
    <w:rsid w:val="000A4915"/>
    <w:rsid w:val="000A4B9E"/>
    <w:rsid w:val="000A5076"/>
    <w:rsid w:val="000A53E5"/>
    <w:rsid w:val="000A56AF"/>
    <w:rsid w:val="000A5B9C"/>
    <w:rsid w:val="000A60A4"/>
    <w:rsid w:val="000A630D"/>
    <w:rsid w:val="000A6394"/>
    <w:rsid w:val="000A72C9"/>
    <w:rsid w:val="000A76C2"/>
    <w:rsid w:val="000A76D1"/>
    <w:rsid w:val="000B04D7"/>
    <w:rsid w:val="000B11C3"/>
    <w:rsid w:val="000B1945"/>
    <w:rsid w:val="000B1986"/>
    <w:rsid w:val="000B19AB"/>
    <w:rsid w:val="000B1A36"/>
    <w:rsid w:val="000B1F7C"/>
    <w:rsid w:val="000B212D"/>
    <w:rsid w:val="000B231A"/>
    <w:rsid w:val="000B2CB5"/>
    <w:rsid w:val="000B316E"/>
    <w:rsid w:val="000B408C"/>
    <w:rsid w:val="000B4614"/>
    <w:rsid w:val="000B47D3"/>
    <w:rsid w:val="000B49E9"/>
    <w:rsid w:val="000B548B"/>
    <w:rsid w:val="000B58FE"/>
    <w:rsid w:val="000B711E"/>
    <w:rsid w:val="000B7700"/>
    <w:rsid w:val="000C038A"/>
    <w:rsid w:val="000C0D52"/>
    <w:rsid w:val="000C115B"/>
    <w:rsid w:val="000C1388"/>
    <w:rsid w:val="000C1A40"/>
    <w:rsid w:val="000C2545"/>
    <w:rsid w:val="000C263F"/>
    <w:rsid w:val="000C33D7"/>
    <w:rsid w:val="000C33FF"/>
    <w:rsid w:val="000C3CDF"/>
    <w:rsid w:val="000C4215"/>
    <w:rsid w:val="000C46E4"/>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09F"/>
    <w:rsid w:val="000E128F"/>
    <w:rsid w:val="000E21E3"/>
    <w:rsid w:val="000E2378"/>
    <w:rsid w:val="000E2462"/>
    <w:rsid w:val="000E25B9"/>
    <w:rsid w:val="000E3A83"/>
    <w:rsid w:val="000E3C24"/>
    <w:rsid w:val="000E3C35"/>
    <w:rsid w:val="000E41D1"/>
    <w:rsid w:val="000E489B"/>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6EF9"/>
    <w:rsid w:val="0011722F"/>
    <w:rsid w:val="001200EE"/>
    <w:rsid w:val="0012056F"/>
    <w:rsid w:val="001209A8"/>
    <w:rsid w:val="00121120"/>
    <w:rsid w:val="001211FD"/>
    <w:rsid w:val="001212D9"/>
    <w:rsid w:val="00121433"/>
    <w:rsid w:val="00121B33"/>
    <w:rsid w:val="00121E4D"/>
    <w:rsid w:val="001231BD"/>
    <w:rsid w:val="00123899"/>
    <w:rsid w:val="001241D4"/>
    <w:rsid w:val="001243A6"/>
    <w:rsid w:val="001244A4"/>
    <w:rsid w:val="001255C5"/>
    <w:rsid w:val="00125A16"/>
    <w:rsid w:val="00125BA2"/>
    <w:rsid w:val="001260F2"/>
    <w:rsid w:val="00127801"/>
    <w:rsid w:val="0013004E"/>
    <w:rsid w:val="0013079D"/>
    <w:rsid w:val="00130AA5"/>
    <w:rsid w:val="001322D1"/>
    <w:rsid w:val="001325B7"/>
    <w:rsid w:val="00133ECF"/>
    <w:rsid w:val="001340AE"/>
    <w:rsid w:val="001344C4"/>
    <w:rsid w:val="00135324"/>
    <w:rsid w:val="00135622"/>
    <w:rsid w:val="00135929"/>
    <w:rsid w:val="00135E79"/>
    <w:rsid w:val="00135ECA"/>
    <w:rsid w:val="00136BC9"/>
    <w:rsid w:val="00136DEF"/>
    <w:rsid w:val="00137A68"/>
    <w:rsid w:val="001401D1"/>
    <w:rsid w:val="00140BFE"/>
    <w:rsid w:val="00140E06"/>
    <w:rsid w:val="00141123"/>
    <w:rsid w:val="001414FA"/>
    <w:rsid w:val="0014196C"/>
    <w:rsid w:val="00141A04"/>
    <w:rsid w:val="00141F4A"/>
    <w:rsid w:val="00142B50"/>
    <w:rsid w:val="00143106"/>
    <w:rsid w:val="00143925"/>
    <w:rsid w:val="00143DC2"/>
    <w:rsid w:val="00144493"/>
    <w:rsid w:val="0014476E"/>
    <w:rsid w:val="0014488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2D6"/>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3EC"/>
    <w:rsid w:val="001745A8"/>
    <w:rsid w:val="0017461D"/>
    <w:rsid w:val="001749CB"/>
    <w:rsid w:val="00174CC6"/>
    <w:rsid w:val="001751A8"/>
    <w:rsid w:val="0017581F"/>
    <w:rsid w:val="001758DA"/>
    <w:rsid w:val="00175A4A"/>
    <w:rsid w:val="0017678F"/>
    <w:rsid w:val="001769EE"/>
    <w:rsid w:val="00176A89"/>
    <w:rsid w:val="00176B5B"/>
    <w:rsid w:val="00177FDF"/>
    <w:rsid w:val="00180A37"/>
    <w:rsid w:val="00180DF6"/>
    <w:rsid w:val="00181F77"/>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A3D"/>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02DE"/>
    <w:rsid w:val="001B181F"/>
    <w:rsid w:val="001B1C57"/>
    <w:rsid w:val="001B21A0"/>
    <w:rsid w:val="001B2A6B"/>
    <w:rsid w:val="001B2B7E"/>
    <w:rsid w:val="001B2B91"/>
    <w:rsid w:val="001B3FAF"/>
    <w:rsid w:val="001B475A"/>
    <w:rsid w:val="001B4A1A"/>
    <w:rsid w:val="001B56EF"/>
    <w:rsid w:val="001B5964"/>
    <w:rsid w:val="001B5E00"/>
    <w:rsid w:val="001B636A"/>
    <w:rsid w:val="001B64E7"/>
    <w:rsid w:val="001B6D1B"/>
    <w:rsid w:val="001B6DCB"/>
    <w:rsid w:val="001B6F7D"/>
    <w:rsid w:val="001B73E2"/>
    <w:rsid w:val="001B791B"/>
    <w:rsid w:val="001B7A65"/>
    <w:rsid w:val="001B7B31"/>
    <w:rsid w:val="001B7EF0"/>
    <w:rsid w:val="001C02E4"/>
    <w:rsid w:val="001C05C9"/>
    <w:rsid w:val="001C062D"/>
    <w:rsid w:val="001C0B76"/>
    <w:rsid w:val="001C0FD7"/>
    <w:rsid w:val="001C18B3"/>
    <w:rsid w:val="001C193F"/>
    <w:rsid w:val="001C20C4"/>
    <w:rsid w:val="001C36F8"/>
    <w:rsid w:val="001C4314"/>
    <w:rsid w:val="001C4DBA"/>
    <w:rsid w:val="001C5469"/>
    <w:rsid w:val="001C56BD"/>
    <w:rsid w:val="001C62AC"/>
    <w:rsid w:val="001C6711"/>
    <w:rsid w:val="001C6B02"/>
    <w:rsid w:val="001C6C9D"/>
    <w:rsid w:val="001D0408"/>
    <w:rsid w:val="001D08A5"/>
    <w:rsid w:val="001D0A7E"/>
    <w:rsid w:val="001D106D"/>
    <w:rsid w:val="001D16EB"/>
    <w:rsid w:val="001D22CC"/>
    <w:rsid w:val="001D5A15"/>
    <w:rsid w:val="001D6498"/>
    <w:rsid w:val="001D758B"/>
    <w:rsid w:val="001D781B"/>
    <w:rsid w:val="001D7CA5"/>
    <w:rsid w:val="001E0EA2"/>
    <w:rsid w:val="001E0F49"/>
    <w:rsid w:val="001E11B2"/>
    <w:rsid w:val="001E220A"/>
    <w:rsid w:val="001E2A40"/>
    <w:rsid w:val="001E2A8F"/>
    <w:rsid w:val="001E2AB7"/>
    <w:rsid w:val="001E41F3"/>
    <w:rsid w:val="001E44B4"/>
    <w:rsid w:val="001E4D68"/>
    <w:rsid w:val="001E53D9"/>
    <w:rsid w:val="001E5CFE"/>
    <w:rsid w:val="001E6309"/>
    <w:rsid w:val="001E7524"/>
    <w:rsid w:val="001E7914"/>
    <w:rsid w:val="001E7E3B"/>
    <w:rsid w:val="001F0104"/>
    <w:rsid w:val="001F0C7C"/>
    <w:rsid w:val="001F12D8"/>
    <w:rsid w:val="001F1486"/>
    <w:rsid w:val="001F1831"/>
    <w:rsid w:val="001F1DF5"/>
    <w:rsid w:val="001F1EE3"/>
    <w:rsid w:val="001F1FCC"/>
    <w:rsid w:val="001F2122"/>
    <w:rsid w:val="001F221E"/>
    <w:rsid w:val="001F24BA"/>
    <w:rsid w:val="001F2A23"/>
    <w:rsid w:val="001F2C42"/>
    <w:rsid w:val="001F3701"/>
    <w:rsid w:val="001F3F25"/>
    <w:rsid w:val="001F5994"/>
    <w:rsid w:val="001F7767"/>
    <w:rsid w:val="001F7848"/>
    <w:rsid w:val="001F79C9"/>
    <w:rsid w:val="001F7C10"/>
    <w:rsid w:val="001F7EE0"/>
    <w:rsid w:val="002005BD"/>
    <w:rsid w:val="00200F5C"/>
    <w:rsid w:val="002010CB"/>
    <w:rsid w:val="002023CA"/>
    <w:rsid w:val="0020251A"/>
    <w:rsid w:val="002025CF"/>
    <w:rsid w:val="002028A5"/>
    <w:rsid w:val="00202AFD"/>
    <w:rsid w:val="00202C17"/>
    <w:rsid w:val="00202C83"/>
    <w:rsid w:val="00203B35"/>
    <w:rsid w:val="00203C03"/>
    <w:rsid w:val="00204032"/>
    <w:rsid w:val="00204DC9"/>
    <w:rsid w:val="00204FE5"/>
    <w:rsid w:val="00205548"/>
    <w:rsid w:val="00205B37"/>
    <w:rsid w:val="00205EF5"/>
    <w:rsid w:val="00206590"/>
    <w:rsid w:val="002066D2"/>
    <w:rsid w:val="002069BD"/>
    <w:rsid w:val="0020789F"/>
    <w:rsid w:val="00207C48"/>
    <w:rsid w:val="0021042C"/>
    <w:rsid w:val="00210B84"/>
    <w:rsid w:val="00210CA6"/>
    <w:rsid w:val="00210E01"/>
    <w:rsid w:val="0021190D"/>
    <w:rsid w:val="00211F1D"/>
    <w:rsid w:val="00213033"/>
    <w:rsid w:val="00213092"/>
    <w:rsid w:val="002134AE"/>
    <w:rsid w:val="00213BEE"/>
    <w:rsid w:val="00214930"/>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C49"/>
    <w:rsid w:val="00225F95"/>
    <w:rsid w:val="00225FAC"/>
    <w:rsid w:val="00226922"/>
    <w:rsid w:val="00226CD1"/>
    <w:rsid w:val="00226EAE"/>
    <w:rsid w:val="00227BB7"/>
    <w:rsid w:val="00230439"/>
    <w:rsid w:val="00230EBF"/>
    <w:rsid w:val="00230EE8"/>
    <w:rsid w:val="0023153F"/>
    <w:rsid w:val="002319AA"/>
    <w:rsid w:val="002319D3"/>
    <w:rsid w:val="002322EE"/>
    <w:rsid w:val="002325A1"/>
    <w:rsid w:val="002327E5"/>
    <w:rsid w:val="00232BE2"/>
    <w:rsid w:val="00232D46"/>
    <w:rsid w:val="0023340A"/>
    <w:rsid w:val="002341B0"/>
    <w:rsid w:val="00234371"/>
    <w:rsid w:val="0023442A"/>
    <w:rsid w:val="0023452A"/>
    <w:rsid w:val="00235360"/>
    <w:rsid w:val="00235D3E"/>
    <w:rsid w:val="00235FBB"/>
    <w:rsid w:val="00236170"/>
    <w:rsid w:val="00236AB8"/>
    <w:rsid w:val="002371C9"/>
    <w:rsid w:val="002376E0"/>
    <w:rsid w:val="00237F0B"/>
    <w:rsid w:val="002405F0"/>
    <w:rsid w:val="002408F5"/>
    <w:rsid w:val="00240FEF"/>
    <w:rsid w:val="0024164F"/>
    <w:rsid w:val="00241711"/>
    <w:rsid w:val="00241C2A"/>
    <w:rsid w:val="00241D4C"/>
    <w:rsid w:val="002422E0"/>
    <w:rsid w:val="00243742"/>
    <w:rsid w:val="002438C4"/>
    <w:rsid w:val="00244041"/>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87F"/>
    <w:rsid w:val="00260E30"/>
    <w:rsid w:val="0026184A"/>
    <w:rsid w:val="00261FD7"/>
    <w:rsid w:val="002627EE"/>
    <w:rsid w:val="00262EB2"/>
    <w:rsid w:val="00263C6F"/>
    <w:rsid w:val="00263D89"/>
    <w:rsid w:val="00264FD8"/>
    <w:rsid w:val="002653E6"/>
    <w:rsid w:val="00265A4E"/>
    <w:rsid w:val="00265E83"/>
    <w:rsid w:val="00265F89"/>
    <w:rsid w:val="00266B30"/>
    <w:rsid w:val="00266C5C"/>
    <w:rsid w:val="00267359"/>
    <w:rsid w:val="002676B2"/>
    <w:rsid w:val="00267795"/>
    <w:rsid w:val="002678C1"/>
    <w:rsid w:val="00267DC7"/>
    <w:rsid w:val="002702C5"/>
    <w:rsid w:val="00270700"/>
    <w:rsid w:val="00272287"/>
    <w:rsid w:val="002725C4"/>
    <w:rsid w:val="0027292B"/>
    <w:rsid w:val="002748B7"/>
    <w:rsid w:val="00274B4E"/>
    <w:rsid w:val="00275411"/>
    <w:rsid w:val="0027581B"/>
    <w:rsid w:val="00275BC3"/>
    <w:rsid w:val="00275D12"/>
    <w:rsid w:val="0027608D"/>
    <w:rsid w:val="00276AD6"/>
    <w:rsid w:val="00276FCA"/>
    <w:rsid w:val="00277ADE"/>
    <w:rsid w:val="00280455"/>
    <w:rsid w:val="00280C66"/>
    <w:rsid w:val="00281847"/>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87FFA"/>
    <w:rsid w:val="0029091F"/>
    <w:rsid w:val="00290E99"/>
    <w:rsid w:val="00291140"/>
    <w:rsid w:val="00292F00"/>
    <w:rsid w:val="00293496"/>
    <w:rsid w:val="002937FD"/>
    <w:rsid w:val="00293D2F"/>
    <w:rsid w:val="00293DDA"/>
    <w:rsid w:val="00293F09"/>
    <w:rsid w:val="00294188"/>
    <w:rsid w:val="00294823"/>
    <w:rsid w:val="00294B0B"/>
    <w:rsid w:val="00295448"/>
    <w:rsid w:val="002954C9"/>
    <w:rsid w:val="002960B4"/>
    <w:rsid w:val="0029613E"/>
    <w:rsid w:val="00296610"/>
    <w:rsid w:val="0029690A"/>
    <w:rsid w:val="00297043"/>
    <w:rsid w:val="002A01CC"/>
    <w:rsid w:val="002A0331"/>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C16"/>
    <w:rsid w:val="002B5D2A"/>
    <w:rsid w:val="002B6CFC"/>
    <w:rsid w:val="002B6E17"/>
    <w:rsid w:val="002B7595"/>
    <w:rsid w:val="002B7E69"/>
    <w:rsid w:val="002C039E"/>
    <w:rsid w:val="002C0A0B"/>
    <w:rsid w:val="002C0FE3"/>
    <w:rsid w:val="002C118E"/>
    <w:rsid w:val="002C1FB6"/>
    <w:rsid w:val="002C2C72"/>
    <w:rsid w:val="002C2E1F"/>
    <w:rsid w:val="002C36C6"/>
    <w:rsid w:val="002C37D7"/>
    <w:rsid w:val="002C3D36"/>
    <w:rsid w:val="002C4442"/>
    <w:rsid w:val="002C465B"/>
    <w:rsid w:val="002C5055"/>
    <w:rsid w:val="002C557D"/>
    <w:rsid w:val="002C5665"/>
    <w:rsid w:val="002C584B"/>
    <w:rsid w:val="002C5A4B"/>
    <w:rsid w:val="002C6234"/>
    <w:rsid w:val="002C6574"/>
    <w:rsid w:val="002C7183"/>
    <w:rsid w:val="002C7A29"/>
    <w:rsid w:val="002D01EB"/>
    <w:rsid w:val="002D0445"/>
    <w:rsid w:val="002D0C26"/>
    <w:rsid w:val="002D1FCF"/>
    <w:rsid w:val="002D3378"/>
    <w:rsid w:val="002D36FA"/>
    <w:rsid w:val="002D3FE4"/>
    <w:rsid w:val="002D4C9B"/>
    <w:rsid w:val="002D5078"/>
    <w:rsid w:val="002D554E"/>
    <w:rsid w:val="002D5A3E"/>
    <w:rsid w:val="002D79B5"/>
    <w:rsid w:val="002E08E8"/>
    <w:rsid w:val="002E0AA5"/>
    <w:rsid w:val="002E0D38"/>
    <w:rsid w:val="002E0E93"/>
    <w:rsid w:val="002E0EA9"/>
    <w:rsid w:val="002E0EC9"/>
    <w:rsid w:val="002E12D4"/>
    <w:rsid w:val="002E12E6"/>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591"/>
    <w:rsid w:val="002F0C7A"/>
    <w:rsid w:val="002F0FA4"/>
    <w:rsid w:val="002F18EA"/>
    <w:rsid w:val="002F244B"/>
    <w:rsid w:val="002F2512"/>
    <w:rsid w:val="002F2A51"/>
    <w:rsid w:val="002F3458"/>
    <w:rsid w:val="002F351D"/>
    <w:rsid w:val="002F35C7"/>
    <w:rsid w:val="002F3C0C"/>
    <w:rsid w:val="002F3E20"/>
    <w:rsid w:val="002F47E8"/>
    <w:rsid w:val="002F4949"/>
    <w:rsid w:val="002F4EE2"/>
    <w:rsid w:val="002F4F83"/>
    <w:rsid w:val="002F58F0"/>
    <w:rsid w:val="002F5C71"/>
    <w:rsid w:val="002F66EE"/>
    <w:rsid w:val="002F7809"/>
    <w:rsid w:val="00301000"/>
    <w:rsid w:val="00301474"/>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7CE"/>
    <w:rsid w:val="00307B6F"/>
    <w:rsid w:val="00310145"/>
    <w:rsid w:val="00310908"/>
    <w:rsid w:val="003114A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3F7F"/>
    <w:rsid w:val="00324386"/>
    <w:rsid w:val="00324D61"/>
    <w:rsid w:val="00325BCE"/>
    <w:rsid w:val="00325C64"/>
    <w:rsid w:val="00325D39"/>
    <w:rsid w:val="003263EF"/>
    <w:rsid w:val="0032651E"/>
    <w:rsid w:val="003278CD"/>
    <w:rsid w:val="00330599"/>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20E"/>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0543"/>
    <w:rsid w:val="0035196C"/>
    <w:rsid w:val="00351E37"/>
    <w:rsid w:val="003522D3"/>
    <w:rsid w:val="0035233E"/>
    <w:rsid w:val="00352437"/>
    <w:rsid w:val="00352951"/>
    <w:rsid w:val="00353892"/>
    <w:rsid w:val="0035394C"/>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1A50"/>
    <w:rsid w:val="003723B0"/>
    <w:rsid w:val="0037262B"/>
    <w:rsid w:val="0037302A"/>
    <w:rsid w:val="003748F4"/>
    <w:rsid w:val="00374C6D"/>
    <w:rsid w:val="00375CCE"/>
    <w:rsid w:val="00375DBC"/>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4AE"/>
    <w:rsid w:val="00397701"/>
    <w:rsid w:val="003978AA"/>
    <w:rsid w:val="003A0BF4"/>
    <w:rsid w:val="003A0F86"/>
    <w:rsid w:val="003A2FAD"/>
    <w:rsid w:val="003A32C9"/>
    <w:rsid w:val="003A3564"/>
    <w:rsid w:val="003A3641"/>
    <w:rsid w:val="003A4A91"/>
    <w:rsid w:val="003A4A9F"/>
    <w:rsid w:val="003A4DEE"/>
    <w:rsid w:val="003A4F2A"/>
    <w:rsid w:val="003A507F"/>
    <w:rsid w:val="003A5908"/>
    <w:rsid w:val="003A5D53"/>
    <w:rsid w:val="003A5E5D"/>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6BFF"/>
    <w:rsid w:val="003B780F"/>
    <w:rsid w:val="003B7CB5"/>
    <w:rsid w:val="003C154E"/>
    <w:rsid w:val="003C1B82"/>
    <w:rsid w:val="003C2084"/>
    <w:rsid w:val="003C2330"/>
    <w:rsid w:val="003C260C"/>
    <w:rsid w:val="003C26E7"/>
    <w:rsid w:val="003C38FA"/>
    <w:rsid w:val="003C422E"/>
    <w:rsid w:val="003C443B"/>
    <w:rsid w:val="003C4A9A"/>
    <w:rsid w:val="003C4D28"/>
    <w:rsid w:val="003C52DD"/>
    <w:rsid w:val="003C6305"/>
    <w:rsid w:val="003C6893"/>
    <w:rsid w:val="003C6AAC"/>
    <w:rsid w:val="003C6E61"/>
    <w:rsid w:val="003C7171"/>
    <w:rsid w:val="003C79F5"/>
    <w:rsid w:val="003D035D"/>
    <w:rsid w:val="003D039F"/>
    <w:rsid w:val="003D164A"/>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112"/>
    <w:rsid w:val="003E721C"/>
    <w:rsid w:val="003E7C2F"/>
    <w:rsid w:val="003E7FB3"/>
    <w:rsid w:val="003E7FE5"/>
    <w:rsid w:val="003F0797"/>
    <w:rsid w:val="003F143D"/>
    <w:rsid w:val="003F15E6"/>
    <w:rsid w:val="003F18A3"/>
    <w:rsid w:val="003F1D0D"/>
    <w:rsid w:val="003F2635"/>
    <w:rsid w:val="003F264D"/>
    <w:rsid w:val="003F276A"/>
    <w:rsid w:val="003F27AF"/>
    <w:rsid w:val="003F28F7"/>
    <w:rsid w:val="003F30C2"/>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5EF"/>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944"/>
    <w:rsid w:val="00404D80"/>
    <w:rsid w:val="00405F91"/>
    <w:rsid w:val="00406243"/>
    <w:rsid w:val="00406334"/>
    <w:rsid w:val="0040648B"/>
    <w:rsid w:val="004068DC"/>
    <w:rsid w:val="00406C9C"/>
    <w:rsid w:val="004070B1"/>
    <w:rsid w:val="00407347"/>
    <w:rsid w:val="004074B1"/>
    <w:rsid w:val="004101DE"/>
    <w:rsid w:val="004107CB"/>
    <w:rsid w:val="00410896"/>
    <w:rsid w:val="00411547"/>
    <w:rsid w:val="00411796"/>
    <w:rsid w:val="0041197E"/>
    <w:rsid w:val="00411D07"/>
    <w:rsid w:val="0041320D"/>
    <w:rsid w:val="00414358"/>
    <w:rsid w:val="0041489E"/>
    <w:rsid w:val="00415451"/>
    <w:rsid w:val="00416336"/>
    <w:rsid w:val="00416ECC"/>
    <w:rsid w:val="004174CD"/>
    <w:rsid w:val="00417F4A"/>
    <w:rsid w:val="00420F6C"/>
    <w:rsid w:val="00421731"/>
    <w:rsid w:val="00421CA1"/>
    <w:rsid w:val="004222FA"/>
    <w:rsid w:val="00422EE1"/>
    <w:rsid w:val="00422F21"/>
    <w:rsid w:val="00423132"/>
    <w:rsid w:val="004237B8"/>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04D"/>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4CE2"/>
    <w:rsid w:val="0044526B"/>
    <w:rsid w:val="0044556C"/>
    <w:rsid w:val="00445DC9"/>
    <w:rsid w:val="004468FD"/>
    <w:rsid w:val="00446FE2"/>
    <w:rsid w:val="00447195"/>
    <w:rsid w:val="004477C9"/>
    <w:rsid w:val="00447E6E"/>
    <w:rsid w:val="00450ECD"/>
    <w:rsid w:val="00451244"/>
    <w:rsid w:val="004525A1"/>
    <w:rsid w:val="004526C6"/>
    <w:rsid w:val="004528C6"/>
    <w:rsid w:val="0045356E"/>
    <w:rsid w:val="004543DA"/>
    <w:rsid w:val="0045499B"/>
    <w:rsid w:val="00454BBB"/>
    <w:rsid w:val="00454D53"/>
    <w:rsid w:val="00454EA6"/>
    <w:rsid w:val="0045502F"/>
    <w:rsid w:val="00455D7B"/>
    <w:rsid w:val="00455E84"/>
    <w:rsid w:val="00455EA9"/>
    <w:rsid w:val="00455FF8"/>
    <w:rsid w:val="00456A32"/>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0E09"/>
    <w:rsid w:val="004723AD"/>
    <w:rsid w:val="0047264B"/>
    <w:rsid w:val="00472BD6"/>
    <w:rsid w:val="0047340F"/>
    <w:rsid w:val="004735FF"/>
    <w:rsid w:val="00473978"/>
    <w:rsid w:val="00475980"/>
    <w:rsid w:val="00475AA5"/>
    <w:rsid w:val="00475BAF"/>
    <w:rsid w:val="00475C85"/>
    <w:rsid w:val="00475D89"/>
    <w:rsid w:val="00480A18"/>
    <w:rsid w:val="00480A26"/>
    <w:rsid w:val="00480B25"/>
    <w:rsid w:val="00481621"/>
    <w:rsid w:val="0048168B"/>
    <w:rsid w:val="004818DC"/>
    <w:rsid w:val="004820CC"/>
    <w:rsid w:val="0048211A"/>
    <w:rsid w:val="00482409"/>
    <w:rsid w:val="00482A0D"/>
    <w:rsid w:val="00482BE7"/>
    <w:rsid w:val="004844E3"/>
    <w:rsid w:val="0048556F"/>
    <w:rsid w:val="0048570A"/>
    <w:rsid w:val="00485FEA"/>
    <w:rsid w:val="004863DD"/>
    <w:rsid w:val="004871E9"/>
    <w:rsid w:val="004879A3"/>
    <w:rsid w:val="00487F49"/>
    <w:rsid w:val="00490E93"/>
    <w:rsid w:val="00491979"/>
    <w:rsid w:val="00491AF5"/>
    <w:rsid w:val="00491EF3"/>
    <w:rsid w:val="004929E2"/>
    <w:rsid w:val="004931BF"/>
    <w:rsid w:val="004934F0"/>
    <w:rsid w:val="00494708"/>
    <w:rsid w:val="004948AE"/>
    <w:rsid w:val="00494A90"/>
    <w:rsid w:val="00496764"/>
    <w:rsid w:val="004968DF"/>
    <w:rsid w:val="00496C91"/>
    <w:rsid w:val="00496CF0"/>
    <w:rsid w:val="004971F6"/>
    <w:rsid w:val="00497830"/>
    <w:rsid w:val="004A00E9"/>
    <w:rsid w:val="004A0820"/>
    <w:rsid w:val="004A0A02"/>
    <w:rsid w:val="004A1035"/>
    <w:rsid w:val="004A1D1C"/>
    <w:rsid w:val="004A1D71"/>
    <w:rsid w:val="004A2A9A"/>
    <w:rsid w:val="004A336F"/>
    <w:rsid w:val="004A391A"/>
    <w:rsid w:val="004A4BBB"/>
    <w:rsid w:val="004A517F"/>
    <w:rsid w:val="004A61BD"/>
    <w:rsid w:val="004A64A3"/>
    <w:rsid w:val="004B0508"/>
    <w:rsid w:val="004B06D5"/>
    <w:rsid w:val="004B0A4C"/>
    <w:rsid w:val="004B0AB5"/>
    <w:rsid w:val="004B167C"/>
    <w:rsid w:val="004B1AE4"/>
    <w:rsid w:val="004B306B"/>
    <w:rsid w:val="004B3663"/>
    <w:rsid w:val="004B367E"/>
    <w:rsid w:val="004B37BC"/>
    <w:rsid w:val="004B3A3B"/>
    <w:rsid w:val="004B47EF"/>
    <w:rsid w:val="004B5A42"/>
    <w:rsid w:val="004B6236"/>
    <w:rsid w:val="004B6433"/>
    <w:rsid w:val="004B666E"/>
    <w:rsid w:val="004B6797"/>
    <w:rsid w:val="004B6CF7"/>
    <w:rsid w:val="004B721F"/>
    <w:rsid w:val="004B75B7"/>
    <w:rsid w:val="004B7AF9"/>
    <w:rsid w:val="004C0389"/>
    <w:rsid w:val="004C07D5"/>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700"/>
    <w:rsid w:val="004D4B5D"/>
    <w:rsid w:val="004D4C97"/>
    <w:rsid w:val="004D533F"/>
    <w:rsid w:val="004D564E"/>
    <w:rsid w:val="004D5C20"/>
    <w:rsid w:val="004D5ECC"/>
    <w:rsid w:val="004D62E8"/>
    <w:rsid w:val="004D65AB"/>
    <w:rsid w:val="004D65C0"/>
    <w:rsid w:val="004D761A"/>
    <w:rsid w:val="004E10F9"/>
    <w:rsid w:val="004E1667"/>
    <w:rsid w:val="004E1E40"/>
    <w:rsid w:val="004E261D"/>
    <w:rsid w:val="004E3350"/>
    <w:rsid w:val="004E3384"/>
    <w:rsid w:val="004E39FD"/>
    <w:rsid w:val="004E3AC4"/>
    <w:rsid w:val="004E3E02"/>
    <w:rsid w:val="004E4E29"/>
    <w:rsid w:val="004E5943"/>
    <w:rsid w:val="004E59CD"/>
    <w:rsid w:val="004E5AE8"/>
    <w:rsid w:val="004E5B5C"/>
    <w:rsid w:val="004E5D15"/>
    <w:rsid w:val="004E6BD5"/>
    <w:rsid w:val="004E6D6A"/>
    <w:rsid w:val="004E7002"/>
    <w:rsid w:val="004E735E"/>
    <w:rsid w:val="004F01F8"/>
    <w:rsid w:val="004F0665"/>
    <w:rsid w:val="004F0E3E"/>
    <w:rsid w:val="004F11D9"/>
    <w:rsid w:val="004F138C"/>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EF1"/>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54EE"/>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2AD"/>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417"/>
    <w:rsid w:val="00534A4C"/>
    <w:rsid w:val="00534E85"/>
    <w:rsid w:val="005352C5"/>
    <w:rsid w:val="005356D4"/>
    <w:rsid w:val="0053621C"/>
    <w:rsid w:val="005362DB"/>
    <w:rsid w:val="00536A88"/>
    <w:rsid w:val="005372F3"/>
    <w:rsid w:val="0054074E"/>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7EC"/>
    <w:rsid w:val="00552814"/>
    <w:rsid w:val="00552D11"/>
    <w:rsid w:val="00554506"/>
    <w:rsid w:val="00555702"/>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2BB0"/>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79C"/>
    <w:rsid w:val="00571D52"/>
    <w:rsid w:val="00571EE9"/>
    <w:rsid w:val="0057207D"/>
    <w:rsid w:val="0057208E"/>
    <w:rsid w:val="0057252F"/>
    <w:rsid w:val="00572872"/>
    <w:rsid w:val="00572916"/>
    <w:rsid w:val="00573316"/>
    <w:rsid w:val="00573E5B"/>
    <w:rsid w:val="00573F62"/>
    <w:rsid w:val="00574B50"/>
    <w:rsid w:val="00574DEF"/>
    <w:rsid w:val="00574FD4"/>
    <w:rsid w:val="0057605E"/>
    <w:rsid w:val="005762D1"/>
    <w:rsid w:val="00576718"/>
    <w:rsid w:val="00576E30"/>
    <w:rsid w:val="00577033"/>
    <w:rsid w:val="0057762F"/>
    <w:rsid w:val="0058079A"/>
    <w:rsid w:val="005807E0"/>
    <w:rsid w:val="005814DC"/>
    <w:rsid w:val="00581E02"/>
    <w:rsid w:val="00582010"/>
    <w:rsid w:val="0058257A"/>
    <w:rsid w:val="00582C98"/>
    <w:rsid w:val="00583A8C"/>
    <w:rsid w:val="005849CA"/>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866"/>
    <w:rsid w:val="00595A26"/>
    <w:rsid w:val="00596191"/>
    <w:rsid w:val="00596231"/>
    <w:rsid w:val="0059628F"/>
    <w:rsid w:val="0059655F"/>
    <w:rsid w:val="00596791"/>
    <w:rsid w:val="005968A0"/>
    <w:rsid w:val="00596ED2"/>
    <w:rsid w:val="005972D7"/>
    <w:rsid w:val="00597494"/>
    <w:rsid w:val="0059777B"/>
    <w:rsid w:val="005A0003"/>
    <w:rsid w:val="005A0781"/>
    <w:rsid w:val="005A0CEB"/>
    <w:rsid w:val="005A102B"/>
    <w:rsid w:val="005A14DA"/>
    <w:rsid w:val="005A1576"/>
    <w:rsid w:val="005A165D"/>
    <w:rsid w:val="005A22F5"/>
    <w:rsid w:val="005A28F3"/>
    <w:rsid w:val="005A318F"/>
    <w:rsid w:val="005A4C17"/>
    <w:rsid w:val="005A4C6F"/>
    <w:rsid w:val="005A51DF"/>
    <w:rsid w:val="005A543A"/>
    <w:rsid w:val="005A6B0D"/>
    <w:rsid w:val="005A6CD0"/>
    <w:rsid w:val="005A79C1"/>
    <w:rsid w:val="005A7C53"/>
    <w:rsid w:val="005A7C84"/>
    <w:rsid w:val="005B0AC6"/>
    <w:rsid w:val="005B1234"/>
    <w:rsid w:val="005B2075"/>
    <w:rsid w:val="005B2092"/>
    <w:rsid w:val="005B20AC"/>
    <w:rsid w:val="005B212D"/>
    <w:rsid w:val="005B22AC"/>
    <w:rsid w:val="005B2542"/>
    <w:rsid w:val="005B3B9C"/>
    <w:rsid w:val="005B4596"/>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625"/>
    <w:rsid w:val="005D29F0"/>
    <w:rsid w:val="005D3805"/>
    <w:rsid w:val="005D3E91"/>
    <w:rsid w:val="005D405C"/>
    <w:rsid w:val="005D47B6"/>
    <w:rsid w:val="005D51EC"/>
    <w:rsid w:val="005D5397"/>
    <w:rsid w:val="005D5DC9"/>
    <w:rsid w:val="005D60AA"/>
    <w:rsid w:val="005D6171"/>
    <w:rsid w:val="005D685E"/>
    <w:rsid w:val="005D6957"/>
    <w:rsid w:val="005D7213"/>
    <w:rsid w:val="005D780A"/>
    <w:rsid w:val="005D7978"/>
    <w:rsid w:val="005E059C"/>
    <w:rsid w:val="005E07BE"/>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7F6"/>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19FA"/>
    <w:rsid w:val="00601F35"/>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24D"/>
    <w:rsid w:val="00612697"/>
    <w:rsid w:val="00612763"/>
    <w:rsid w:val="00612956"/>
    <w:rsid w:val="006129DF"/>
    <w:rsid w:val="00613A18"/>
    <w:rsid w:val="006149BA"/>
    <w:rsid w:val="00614D42"/>
    <w:rsid w:val="00615289"/>
    <w:rsid w:val="00615CA1"/>
    <w:rsid w:val="00616223"/>
    <w:rsid w:val="00616B02"/>
    <w:rsid w:val="00617245"/>
    <w:rsid w:val="006179AD"/>
    <w:rsid w:val="00617A1A"/>
    <w:rsid w:val="00617FE3"/>
    <w:rsid w:val="00620751"/>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933"/>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10E"/>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44CB8"/>
    <w:rsid w:val="00645420"/>
    <w:rsid w:val="00650B89"/>
    <w:rsid w:val="00650BD9"/>
    <w:rsid w:val="00650F89"/>
    <w:rsid w:val="006510FF"/>
    <w:rsid w:val="0065167C"/>
    <w:rsid w:val="0065216D"/>
    <w:rsid w:val="00652DA4"/>
    <w:rsid w:val="00653C4C"/>
    <w:rsid w:val="00653DFB"/>
    <w:rsid w:val="006559FE"/>
    <w:rsid w:val="00655DC2"/>
    <w:rsid w:val="00655DE7"/>
    <w:rsid w:val="0065645F"/>
    <w:rsid w:val="006564A8"/>
    <w:rsid w:val="006570A8"/>
    <w:rsid w:val="006575E5"/>
    <w:rsid w:val="006575FD"/>
    <w:rsid w:val="00657B4B"/>
    <w:rsid w:val="00657F53"/>
    <w:rsid w:val="00661985"/>
    <w:rsid w:val="00662458"/>
    <w:rsid w:val="006625D0"/>
    <w:rsid w:val="00662AFA"/>
    <w:rsid w:val="006636B4"/>
    <w:rsid w:val="006639E2"/>
    <w:rsid w:val="00663BFB"/>
    <w:rsid w:val="006641E9"/>
    <w:rsid w:val="00664419"/>
    <w:rsid w:val="0066493E"/>
    <w:rsid w:val="00664EC6"/>
    <w:rsid w:val="00664F59"/>
    <w:rsid w:val="0066505A"/>
    <w:rsid w:val="006658B7"/>
    <w:rsid w:val="00665F0C"/>
    <w:rsid w:val="0066695D"/>
    <w:rsid w:val="0066703B"/>
    <w:rsid w:val="006675B9"/>
    <w:rsid w:val="00667DD3"/>
    <w:rsid w:val="00670A0D"/>
    <w:rsid w:val="00670DEA"/>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3CBC"/>
    <w:rsid w:val="00684960"/>
    <w:rsid w:val="0068574D"/>
    <w:rsid w:val="00685A18"/>
    <w:rsid w:val="00685D5F"/>
    <w:rsid w:val="00686534"/>
    <w:rsid w:val="00686CE4"/>
    <w:rsid w:val="00686D38"/>
    <w:rsid w:val="0068796D"/>
    <w:rsid w:val="00687B4D"/>
    <w:rsid w:val="0069025C"/>
    <w:rsid w:val="006919BF"/>
    <w:rsid w:val="006927D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5EE"/>
    <w:rsid w:val="006A46C2"/>
    <w:rsid w:val="006A47ED"/>
    <w:rsid w:val="006A4AAB"/>
    <w:rsid w:val="006A4FCB"/>
    <w:rsid w:val="006A5029"/>
    <w:rsid w:val="006A53AF"/>
    <w:rsid w:val="006A53EC"/>
    <w:rsid w:val="006A58AF"/>
    <w:rsid w:val="006A6AD1"/>
    <w:rsid w:val="006A7259"/>
    <w:rsid w:val="006A769C"/>
    <w:rsid w:val="006B0120"/>
    <w:rsid w:val="006B0251"/>
    <w:rsid w:val="006B03A3"/>
    <w:rsid w:val="006B0474"/>
    <w:rsid w:val="006B1A09"/>
    <w:rsid w:val="006B1BAD"/>
    <w:rsid w:val="006B1F6C"/>
    <w:rsid w:val="006B2004"/>
    <w:rsid w:val="006B254B"/>
    <w:rsid w:val="006B265F"/>
    <w:rsid w:val="006B406F"/>
    <w:rsid w:val="006B46FB"/>
    <w:rsid w:val="006B4C61"/>
    <w:rsid w:val="006B4E37"/>
    <w:rsid w:val="006B4E45"/>
    <w:rsid w:val="006B5404"/>
    <w:rsid w:val="006B5EDC"/>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3B5F"/>
    <w:rsid w:val="006C4AF4"/>
    <w:rsid w:val="006C5B53"/>
    <w:rsid w:val="006C5F81"/>
    <w:rsid w:val="006C6F86"/>
    <w:rsid w:val="006C7238"/>
    <w:rsid w:val="006C790F"/>
    <w:rsid w:val="006C7AAF"/>
    <w:rsid w:val="006D00C2"/>
    <w:rsid w:val="006D05E0"/>
    <w:rsid w:val="006D0631"/>
    <w:rsid w:val="006D0929"/>
    <w:rsid w:val="006D0C16"/>
    <w:rsid w:val="006D0D5E"/>
    <w:rsid w:val="006D150D"/>
    <w:rsid w:val="006D1B4A"/>
    <w:rsid w:val="006D1F7B"/>
    <w:rsid w:val="006D2475"/>
    <w:rsid w:val="006D24DF"/>
    <w:rsid w:val="006D3717"/>
    <w:rsid w:val="006D40B6"/>
    <w:rsid w:val="006D429D"/>
    <w:rsid w:val="006D4491"/>
    <w:rsid w:val="006D474C"/>
    <w:rsid w:val="006D4A75"/>
    <w:rsid w:val="006D5148"/>
    <w:rsid w:val="006D57DC"/>
    <w:rsid w:val="006D69F0"/>
    <w:rsid w:val="006D69F7"/>
    <w:rsid w:val="006D6F7A"/>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5B7"/>
    <w:rsid w:val="006E68AF"/>
    <w:rsid w:val="006E6E51"/>
    <w:rsid w:val="006E7121"/>
    <w:rsid w:val="006E71F9"/>
    <w:rsid w:val="006E7B07"/>
    <w:rsid w:val="006E7D7A"/>
    <w:rsid w:val="006F0544"/>
    <w:rsid w:val="006F074D"/>
    <w:rsid w:val="006F0A3C"/>
    <w:rsid w:val="006F0DF0"/>
    <w:rsid w:val="006F18B5"/>
    <w:rsid w:val="006F1AB2"/>
    <w:rsid w:val="006F1EF7"/>
    <w:rsid w:val="006F1F6B"/>
    <w:rsid w:val="006F2078"/>
    <w:rsid w:val="006F274E"/>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6FE7"/>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6D6"/>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04"/>
    <w:rsid w:val="00721B52"/>
    <w:rsid w:val="0072238C"/>
    <w:rsid w:val="007227A3"/>
    <w:rsid w:val="0072284F"/>
    <w:rsid w:val="0072310D"/>
    <w:rsid w:val="0072342F"/>
    <w:rsid w:val="00723B1D"/>
    <w:rsid w:val="007241C9"/>
    <w:rsid w:val="007247CD"/>
    <w:rsid w:val="00724986"/>
    <w:rsid w:val="00724A67"/>
    <w:rsid w:val="00724C35"/>
    <w:rsid w:val="00725583"/>
    <w:rsid w:val="00725A8E"/>
    <w:rsid w:val="00725D67"/>
    <w:rsid w:val="00726C5C"/>
    <w:rsid w:val="00727037"/>
    <w:rsid w:val="00727B26"/>
    <w:rsid w:val="00727DD8"/>
    <w:rsid w:val="00730A1F"/>
    <w:rsid w:val="00730F78"/>
    <w:rsid w:val="007311D9"/>
    <w:rsid w:val="00731DC0"/>
    <w:rsid w:val="00732074"/>
    <w:rsid w:val="007329A7"/>
    <w:rsid w:val="00733965"/>
    <w:rsid w:val="00734316"/>
    <w:rsid w:val="00734525"/>
    <w:rsid w:val="00734A1C"/>
    <w:rsid w:val="00734E68"/>
    <w:rsid w:val="00736B36"/>
    <w:rsid w:val="00737182"/>
    <w:rsid w:val="00737295"/>
    <w:rsid w:val="00737B6D"/>
    <w:rsid w:val="00737CB7"/>
    <w:rsid w:val="00740106"/>
    <w:rsid w:val="00741C8E"/>
    <w:rsid w:val="00742A86"/>
    <w:rsid w:val="00742C37"/>
    <w:rsid w:val="00743592"/>
    <w:rsid w:val="0074435D"/>
    <w:rsid w:val="00744B50"/>
    <w:rsid w:val="007455E9"/>
    <w:rsid w:val="00745E00"/>
    <w:rsid w:val="00746517"/>
    <w:rsid w:val="00746E28"/>
    <w:rsid w:val="007470A1"/>
    <w:rsid w:val="007474CB"/>
    <w:rsid w:val="007479D8"/>
    <w:rsid w:val="00747DED"/>
    <w:rsid w:val="00750310"/>
    <w:rsid w:val="007507EA"/>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320"/>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079C"/>
    <w:rsid w:val="00791AA5"/>
    <w:rsid w:val="00791D55"/>
    <w:rsid w:val="00792342"/>
    <w:rsid w:val="007927FA"/>
    <w:rsid w:val="00793290"/>
    <w:rsid w:val="007936CB"/>
    <w:rsid w:val="00793772"/>
    <w:rsid w:val="007937BD"/>
    <w:rsid w:val="00795236"/>
    <w:rsid w:val="0079548D"/>
    <w:rsid w:val="00795760"/>
    <w:rsid w:val="007958B7"/>
    <w:rsid w:val="00795DB6"/>
    <w:rsid w:val="0079629B"/>
    <w:rsid w:val="00796340"/>
    <w:rsid w:val="0079634F"/>
    <w:rsid w:val="00797371"/>
    <w:rsid w:val="007A049E"/>
    <w:rsid w:val="007A12BD"/>
    <w:rsid w:val="007A1878"/>
    <w:rsid w:val="007A197C"/>
    <w:rsid w:val="007A1C06"/>
    <w:rsid w:val="007A20E3"/>
    <w:rsid w:val="007A217D"/>
    <w:rsid w:val="007A25B6"/>
    <w:rsid w:val="007A25B9"/>
    <w:rsid w:val="007A2DBC"/>
    <w:rsid w:val="007A2E1F"/>
    <w:rsid w:val="007A3015"/>
    <w:rsid w:val="007A32DF"/>
    <w:rsid w:val="007A4782"/>
    <w:rsid w:val="007A566F"/>
    <w:rsid w:val="007A61F3"/>
    <w:rsid w:val="007A6D71"/>
    <w:rsid w:val="007A7D41"/>
    <w:rsid w:val="007B00FB"/>
    <w:rsid w:val="007B0253"/>
    <w:rsid w:val="007B0440"/>
    <w:rsid w:val="007B0981"/>
    <w:rsid w:val="007B0CA8"/>
    <w:rsid w:val="007B0EAA"/>
    <w:rsid w:val="007B0EB6"/>
    <w:rsid w:val="007B1495"/>
    <w:rsid w:val="007B1505"/>
    <w:rsid w:val="007B1885"/>
    <w:rsid w:val="007B1937"/>
    <w:rsid w:val="007B19E3"/>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277"/>
    <w:rsid w:val="007C0627"/>
    <w:rsid w:val="007C2097"/>
    <w:rsid w:val="007C2D1D"/>
    <w:rsid w:val="007C3072"/>
    <w:rsid w:val="007C31A2"/>
    <w:rsid w:val="007C3906"/>
    <w:rsid w:val="007C3E39"/>
    <w:rsid w:val="007C4487"/>
    <w:rsid w:val="007C4BBE"/>
    <w:rsid w:val="007C6197"/>
    <w:rsid w:val="007C6B98"/>
    <w:rsid w:val="007C71ED"/>
    <w:rsid w:val="007C7A59"/>
    <w:rsid w:val="007D0083"/>
    <w:rsid w:val="007D0A46"/>
    <w:rsid w:val="007D15F5"/>
    <w:rsid w:val="007D1944"/>
    <w:rsid w:val="007D2658"/>
    <w:rsid w:val="007D2675"/>
    <w:rsid w:val="007D27A9"/>
    <w:rsid w:val="007D2E8F"/>
    <w:rsid w:val="007D2FF3"/>
    <w:rsid w:val="007D3945"/>
    <w:rsid w:val="007D3CE3"/>
    <w:rsid w:val="007D467D"/>
    <w:rsid w:val="007D4E29"/>
    <w:rsid w:val="007D5C66"/>
    <w:rsid w:val="007D5FB1"/>
    <w:rsid w:val="007D608E"/>
    <w:rsid w:val="007D62CD"/>
    <w:rsid w:val="007D6A07"/>
    <w:rsid w:val="007D77BD"/>
    <w:rsid w:val="007D78D2"/>
    <w:rsid w:val="007D79A5"/>
    <w:rsid w:val="007E0789"/>
    <w:rsid w:val="007E1295"/>
    <w:rsid w:val="007E17DF"/>
    <w:rsid w:val="007E1B6B"/>
    <w:rsid w:val="007E1BCB"/>
    <w:rsid w:val="007E1F26"/>
    <w:rsid w:val="007E22F2"/>
    <w:rsid w:val="007E2534"/>
    <w:rsid w:val="007E25B7"/>
    <w:rsid w:val="007E26AF"/>
    <w:rsid w:val="007E2939"/>
    <w:rsid w:val="007E330D"/>
    <w:rsid w:val="007E43AD"/>
    <w:rsid w:val="007E4B5F"/>
    <w:rsid w:val="007E56C4"/>
    <w:rsid w:val="007E5AAA"/>
    <w:rsid w:val="007E5C02"/>
    <w:rsid w:val="007E5C14"/>
    <w:rsid w:val="007E5DCA"/>
    <w:rsid w:val="007E64AD"/>
    <w:rsid w:val="007E64EC"/>
    <w:rsid w:val="007E6B30"/>
    <w:rsid w:val="007E6E90"/>
    <w:rsid w:val="007E6ED8"/>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5D5E"/>
    <w:rsid w:val="007F62A8"/>
    <w:rsid w:val="007F64C3"/>
    <w:rsid w:val="008001D9"/>
    <w:rsid w:val="0080066A"/>
    <w:rsid w:val="00801151"/>
    <w:rsid w:val="00801A81"/>
    <w:rsid w:val="00802020"/>
    <w:rsid w:val="008025CE"/>
    <w:rsid w:val="00802C83"/>
    <w:rsid w:val="0080345E"/>
    <w:rsid w:val="0080406B"/>
    <w:rsid w:val="0080445B"/>
    <w:rsid w:val="00805361"/>
    <w:rsid w:val="00805C8B"/>
    <w:rsid w:val="0080648C"/>
    <w:rsid w:val="00806E53"/>
    <w:rsid w:val="008107C1"/>
    <w:rsid w:val="0081097E"/>
    <w:rsid w:val="00810EEE"/>
    <w:rsid w:val="008111A2"/>
    <w:rsid w:val="008122D8"/>
    <w:rsid w:val="00812464"/>
    <w:rsid w:val="00812853"/>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6FC8"/>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E86"/>
    <w:rsid w:val="00847227"/>
    <w:rsid w:val="008478C0"/>
    <w:rsid w:val="00847CCC"/>
    <w:rsid w:val="00850504"/>
    <w:rsid w:val="00850B03"/>
    <w:rsid w:val="00850BB2"/>
    <w:rsid w:val="008520E1"/>
    <w:rsid w:val="00853147"/>
    <w:rsid w:val="00853346"/>
    <w:rsid w:val="008534F9"/>
    <w:rsid w:val="008537A0"/>
    <w:rsid w:val="0085396B"/>
    <w:rsid w:val="00853CE3"/>
    <w:rsid w:val="00853F0F"/>
    <w:rsid w:val="008559CC"/>
    <w:rsid w:val="00855C93"/>
    <w:rsid w:val="00855FDE"/>
    <w:rsid w:val="00856632"/>
    <w:rsid w:val="00857662"/>
    <w:rsid w:val="008600C3"/>
    <w:rsid w:val="0086012F"/>
    <w:rsid w:val="008603F4"/>
    <w:rsid w:val="008606C6"/>
    <w:rsid w:val="0086142A"/>
    <w:rsid w:val="008619F5"/>
    <w:rsid w:val="00862275"/>
    <w:rsid w:val="008624ED"/>
    <w:rsid w:val="008626E7"/>
    <w:rsid w:val="00863416"/>
    <w:rsid w:val="008635B6"/>
    <w:rsid w:val="00863831"/>
    <w:rsid w:val="008642D5"/>
    <w:rsid w:val="008643B8"/>
    <w:rsid w:val="00864675"/>
    <w:rsid w:val="0086510D"/>
    <w:rsid w:val="008651AE"/>
    <w:rsid w:val="0086527D"/>
    <w:rsid w:val="00867447"/>
    <w:rsid w:val="00867E61"/>
    <w:rsid w:val="00870187"/>
    <w:rsid w:val="008701CD"/>
    <w:rsid w:val="008707B5"/>
    <w:rsid w:val="00870EE7"/>
    <w:rsid w:val="008710B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1217"/>
    <w:rsid w:val="00891D9F"/>
    <w:rsid w:val="00891EFA"/>
    <w:rsid w:val="008935E4"/>
    <w:rsid w:val="0089394E"/>
    <w:rsid w:val="00893BFD"/>
    <w:rsid w:val="00893D2F"/>
    <w:rsid w:val="00894B5E"/>
    <w:rsid w:val="00894BFA"/>
    <w:rsid w:val="008950EB"/>
    <w:rsid w:val="00895384"/>
    <w:rsid w:val="00895411"/>
    <w:rsid w:val="00895788"/>
    <w:rsid w:val="00895C27"/>
    <w:rsid w:val="008975ED"/>
    <w:rsid w:val="008A0D94"/>
    <w:rsid w:val="008A10F4"/>
    <w:rsid w:val="008A1CDC"/>
    <w:rsid w:val="008A2174"/>
    <w:rsid w:val="008A2286"/>
    <w:rsid w:val="008A2A39"/>
    <w:rsid w:val="008A3D01"/>
    <w:rsid w:val="008A40F6"/>
    <w:rsid w:val="008A423D"/>
    <w:rsid w:val="008A49CE"/>
    <w:rsid w:val="008A5A74"/>
    <w:rsid w:val="008A5F5B"/>
    <w:rsid w:val="008A72E1"/>
    <w:rsid w:val="008A7C56"/>
    <w:rsid w:val="008B0C28"/>
    <w:rsid w:val="008B11B0"/>
    <w:rsid w:val="008B13E1"/>
    <w:rsid w:val="008B16EC"/>
    <w:rsid w:val="008B3EE3"/>
    <w:rsid w:val="008B3F10"/>
    <w:rsid w:val="008B4E6B"/>
    <w:rsid w:val="008B5647"/>
    <w:rsid w:val="008B59D0"/>
    <w:rsid w:val="008B6A5E"/>
    <w:rsid w:val="008B72C3"/>
    <w:rsid w:val="008B74FA"/>
    <w:rsid w:val="008B79A3"/>
    <w:rsid w:val="008B7B96"/>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A42"/>
    <w:rsid w:val="008C5E48"/>
    <w:rsid w:val="008C6A8B"/>
    <w:rsid w:val="008C6ABE"/>
    <w:rsid w:val="008C6C52"/>
    <w:rsid w:val="008C7418"/>
    <w:rsid w:val="008C7D5E"/>
    <w:rsid w:val="008D013E"/>
    <w:rsid w:val="008D03E7"/>
    <w:rsid w:val="008D08C0"/>
    <w:rsid w:val="008D1428"/>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685"/>
    <w:rsid w:val="008E1E8C"/>
    <w:rsid w:val="008E2679"/>
    <w:rsid w:val="008E2AD3"/>
    <w:rsid w:val="008E2C33"/>
    <w:rsid w:val="008E3817"/>
    <w:rsid w:val="008E3FBD"/>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0B3"/>
    <w:rsid w:val="008F45C0"/>
    <w:rsid w:val="008F4925"/>
    <w:rsid w:val="008F4961"/>
    <w:rsid w:val="008F499A"/>
    <w:rsid w:val="008F6201"/>
    <w:rsid w:val="008F63A5"/>
    <w:rsid w:val="008F6605"/>
    <w:rsid w:val="008F686C"/>
    <w:rsid w:val="008F6B15"/>
    <w:rsid w:val="008F73A8"/>
    <w:rsid w:val="008F781E"/>
    <w:rsid w:val="008F7AD5"/>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2DDC"/>
    <w:rsid w:val="009132B1"/>
    <w:rsid w:val="009137CD"/>
    <w:rsid w:val="00913BDA"/>
    <w:rsid w:val="00913E1A"/>
    <w:rsid w:val="00914621"/>
    <w:rsid w:val="00914A07"/>
    <w:rsid w:val="0091551D"/>
    <w:rsid w:val="00915BAC"/>
    <w:rsid w:val="00915C71"/>
    <w:rsid w:val="009162DF"/>
    <w:rsid w:val="00916624"/>
    <w:rsid w:val="009172A0"/>
    <w:rsid w:val="00917442"/>
    <w:rsid w:val="00917E3A"/>
    <w:rsid w:val="009200FD"/>
    <w:rsid w:val="009209A0"/>
    <w:rsid w:val="009211C5"/>
    <w:rsid w:val="0092144B"/>
    <w:rsid w:val="009214E8"/>
    <w:rsid w:val="00921D13"/>
    <w:rsid w:val="009221F6"/>
    <w:rsid w:val="0092227C"/>
    <w:rsid w:val="00922F3F"/>
    <w:rsid w:val="0092303A"/>
    <w:rsid w:val="0092314C"/>
    <w:rsid w:val="00923995"/>
    <w:rsid w:val="00923B10"/>
    <w:rsid w:val="00923F80"/>
    <w:rsid w:val="009241BD"/>
    <w:rsid w:val="0092498C"/>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2AB"/>
    <w:rsid w:val="0093449E"/>
    <w:rsid w:val="0093544F"/>
    <w:rsid w:val="00936769"/>
    <w:rsid w:val="00936939"/>
    <w:rsid w:val="0093714A"/>
    <w:rsid w:val="009373BE"/>
    <w:rsid w:val="00937985"/>
    <w:rsid w:val="00937E02"/>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19AE"/>
    <w:rsid w:val="0095209B"/>
    <w:rsid w:val="009530F5"/>
    <w:rsid w:val="0095330A"/>
    <w:rsid w:val="00953556"/>
    <w:rsid w:val="0095371A"/>
    <w:rsid w:val="00953AD7"/>
    <w:rsid w:val="00953E48"/>
    <w:rsid w:val="009540C8"/>
    <w:rsid w:val="0095475F"/>
    <w:rsid w:val="00955D34"/>
    <w:rsid w:val="0095682F"/>
    <w:rsid w:val="009573D1"/>
    <w:rsid w:val="009577FE"/>
    <w:rsid w:val="0096023C"/>
    <w:rsid w:val="0096031A"/>
    <w:rsid w:val="0096061E"/>
    <w:rsid w:val="0096091F"/>
    <w:rsid w:val="00960D0F"/>
    <w:rsid w:val="00960DE7"/>
    <w:rsid w:val="00960EF4"/>
    <w:rsid w:val="00960F8A"/>
    <w:rsid w:val="009614E5"/>
    <w:rsid w:val="00961843"/>
    <w:rsid w:val="0096220F"/>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1F2F"/>
    <w:rsid w:val="009720E7"/>
    <w:rsid w:val="009724D7"/>
    <w:rsid w:val="009729C0"/>
    <w:rsid w:val="00972AC1"/>
    <w:rsid w:val="00972CF6"/>
    <w:rsid w:val="00973A50"/>
    <w:rsid w:val="00974C27"/>
    <w:rsid w:val="00975A36"/>
    <w:rsid w:val="00975E51"/>
    <w:rsid w:val="0097601B"/>
    <w:rsid w:val="00976167"/>
    <w:rsid w:val="00976734"/>
    <w:rsid w:val="00977243"/>
    <w:rsid w:val="009777D9"/>
    <w:rsid w:val="00977908"/>
    <w:rsid w:val="00977FCE"/>
    <w:rsid w:val="00980537"/>
    <w:rsid w:val="00980680"/>
    <w:rsid w:val="00980FD3"/>
    <w:rsid w:val="0098109D"/>
    <w:rsid w:val="009811CE"/>
    <w:rsid w:val="0098229C"/>
    <w:rsid w:val="00983193"/>
    <w:rsid w:val="00983950"/>
    <w:rsid w:val="0098399B"/>
    <w:rsid w:val="00983E97"/>
    <w:rsid w:val="00984489"/>
    <w:rsid w:val="00985661"/>
    <w:rsid w:val="00986344"/>
    <w:rsid w:val="009869F6"/>
    <w:rsid w:val="00987251"/>
    <w:rsid w:val="00987A5B"/>
    <w:rsid w:val="00990474"/>
    <w:rsid w:val="00991694"/>
    <w:rsid w:val="00991B88"/>
    <w:rsid w:val="00991B95"/>
    <w:rsid w:val="0099210C"/>
    <w:rsid w:val="00993101"/>
    <w:rsid w:val="00993326"/>
    <w:rsid w:val="009933DE"/>
    <w:rsid w:val="009934ED"/>
    <w:rsid w:val="00993A8E"/>
    <w:rsid w:val="00993C72"/>
    <w:rsid w:val="00994AB1"/>
    <w:rsid w:val="009950A3"/>
    <w:rsid w:val="009959F0"/>
    <w:rsid w:val="00995A45"/>
    <w:rsid w:val="00995A9E"/>
    <w:rsid w:val="00996369"/>
    <w:rsid w:val="009964EA"/>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4F3"/>
    <w:rsid w:val="009A5750"/>
    <w:rsid w:val="009A579D"/>
    <w:rsid w:val="009A5DA2"/>
    <w:rsid w:val="009A5E06"/>
    <w:rsid w:val="009A7360"/>
    <w:rsid w:val="009A7C38"/>
    <w:rsid w:val="009B0324"/>
    <w:rsid w:val="009B039F"/>
    <w:rsid w:val="009B0A01"/>
    <w:rsid w:val="009B2402"/>
    <w:rsid w:val="009B2499"/>
    <w:rsid w:val="009B2B84"/>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49E"/>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88"/>
    <w:rsid w:val="009C67BD"/>
    <w:rsid w:val="009C68CA"/>
    <w:rsid w:val="009C6E1A"/>
    <w:rsid w:val="009C6F79"/>
    <w:rsid w:val="009C71DE"/>
    <w:rsid w:val="009C73FC"/>
    <w:rsid w:val="009C7A00"/>
    <w:rsid w:val="009C7CBF"/>
    <w:rsid w:val="009D02C4"/>
    <w:rsid w:val="009D0C26"/>
    <w:rsid w:val="009D0C71"/>
    <w:rsid w:val="009D1EED"/>
    <w:rsid w:val="009D202C"/>
    <w:rsid w:val="009D2335"/>
    <w:rsid w:val="009D3BFD"/>
    <w:rsid w:val="009D3E3B"/>
    <w:rsid w:val="009D46E6"/>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40D"/>
    <w:rsid w:val="009E152A"/>
    <w:rsid w:val="009E1E23"/>
    <w:rsid w:val="009E272A"/>
    <w:rsid w:val="009E2E05"/>
    <w:rsid w:val="009E2F88"/>
    <w:rsid w:val="009E30A5"/>
    <w:rsid w:val="009E3297"/>
    <w:rsid w:val="009E3B71"/>
    <w:rsid w:val="009E43F6"/>
    <w:rsid w:val="009E4AE6"/>
    <w:rsid w:val="009E4BA4"/>
    <w:rsid w:val="009E54C6"/>
    <w:rsid w:val="009E59C9"/>
    <w:rsid w:val="009E68E8"/>
    <w:rsid w:val="009E7101"/>
    <w:rsid w:val="009E7640"/>
    <w:rsid w:val="009E7D65"/>
    <w:rsid w:val="009E7FB3"/>
    <w:rsid w:val="009E7FF8"/>
    <w:rsid w:val="009F075C"/>
    <w:rsid w:val="009F193C"/>
    <w:rsid w:val="009F195C"/>
    <w:rsid w:val="009F2322"/>
    <w:rsid w:val="009F362A"/>
    <w:rsid w:val="009F4229"/>
    <w:rsid w:val="009F45D8"/>
    <w:rsid w:val="009F4EA6"/>
    <w:rsid w:val="009F5AD4"/>
    <w:rsid w:val="009F6573"/>
    <w:rsid w:val="009F65D6"/>
    <w:rsid w:val="009F6C0D"/>
    <w:rsid w:val="009F734F"/>
    <w:rsid w:val="009F76C7"/>
    <w:rsid w:val="009F7990"/>
    <w:rsid w:val="00A0032E"/>
    <w:rsid w:val="00A005A4"/>
    <w:rsid w:val="00A016C3"/>
    <w:rsid w:val="00A01750"/>
    <w:rsid w:val="00A0231B"/>
    <w:rsid w:val="00A034EF"/>
    <w:rsid w:val="00A03814"/>
    <w:rsid w:val="00A042EC"/>
    <w:rsid w:val="00A0608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0BC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4AD"/>
    <w:rsid w:val="00A335D1"/>
    <w:rsid w:val="00A33797"/>
    <w:rsid w:val="00A34068"/>
    <w:rsid w:val="00A346D8"/>
    <w:rsid w:val="00A35B19"/>
    <w:rsid w:val="00A36B8C"/>
    <w:rsid w:val="00A36B9F"/>
    <w:rsid w:val="00A36CA1"/>
    <w:rsid w:val="00A3782E"/>
    <w:rsid w:val="00A3792E"/>
    <w:rsid w:val="00A37B27"/>
    <w:rsid w:val="00A40180"/>
    <w:rsid w:val="00A4079C"/>
    <w:rsid w:val="00A40838"/>
    <w:rsid w:val="00A41F07"/>
    <w:rsid w:val="00A42020"/>
    <w:rsid w:val="00A4207C"/>
    <w:rsid w:val="00A4287C"/>
    <w:rsid w:val="00A4337A"/>
    <w:rsid w:val="00A43B95"/>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E99"/>
    <w:rsid w:val="00A546DA"/>
    <w:rsid w:val="00A54EDC"/>
    <w:rsid w:val="00A5581E"/>
    <w:rsid w:val="00A558E7"/>
    <w:rsid w:val="00A5657A"/>
    <w:rsid w:val="00A56FAE"/>
    <w:rsid w:val="00A56FF6"/>
    <w:rsid w:val="00A5717F"/>
    <w:rsid w:val="00A57D88"/>
    <w:rsid w:val="00A60318"/>
    <w:rsid w:val="00A6052B"/>
    <w:rsid w:val="00A60A77"/>
    <w:rsid w:val="00A60BE4"/>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67A25"/>
    <w:rsid w:val="00A70251"/>
    <w:rsid w:val="00A702CC"/>
    <w:rsid w:val="00A70D4C"/>
    <w:rsid w:val="00A70DFF"/>
    <w:rsid w:val="00A71BFA"/>
    <w:rsid w:val="00A71C9A"/>
    <w:rsid w:val="00A71FEC"/>
    <w:rsid w:val="00A7204C"/>
    <w:rsid w:val="00A7222F"/>
    <w:rsid w:val="00A722CB"/>
    <w:rsid w:val="00A723FF"/>
    <w:rsid w:val="00A727B4"/>
    <w:rsid w:val="00A72937"/>
    <w:rsid w:val="00A72B11"/>
    <w:rsid w:val="00A7323B"/>
    <w:rsid w:val="00A73AEC"/>
    <w:rsid w:val="00A74646"/>
    <w:rsid w:val="00A74A62"/>
    <w:rsid w:val="00A74DA7"/>
    <w:rsid w:val="00A74F8D"/>
    <w:rsid w:val="00A752D9"/>
    <w:rsid w:val="00A7538D"/>
    <w:rsid w:val="00A758F5"/>
    <w:rsid w:val="00A75C28"/>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64F"/>
    <w:rsid w:val="00AA7B36"/>
    <w:rsid w:val="00AA7F39"/>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A98"/>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660"/>
    <w:rsid w:val="00AD770C"/>
    <w:rsid w:val="00AD7732"/>
    <w:rsid w:val="00AD7A28"/>
    <w:rsid w:val="00AE02E7"/>
    <w:rsid w:val="00AE094D"/>
    <w:rsid w:val="00AE1189"/>
    <w:rsid w:val="00AE11F0"/>
    <w:rsid w:val="00AE17F4"/>
    <w:rsid w:val="00AE286E"/>
    <w:rsid w:val="00AE2C6B"/>
    <w:rsid w:val="00AE378B"/>
    <w:rsid w:val="00AE3868"/>
    <w:rsid w:val="00AE39B4"/>
    <w:rsid w:val="00AE3F13"/>
    <w:rsid w:val="00AE4B45"/>
    <w:rsid w:val="00AE4E44"/>
    <w:rsid w:val="00AE5931"/>
    <w:rsid w:val="00AE703D"/>
    <w:rsid w:val="00AE744D"/>
    <w:rsid w:val="00AF04EE"/>
    <w:rsid w:val="00AF13D0"/>
    <w:rsid w:val="00AF1AC3"/>
    <w:rsid w:val="00AF2C30"/>
    <w:rsid w:val="00AF3456"/>
    <w:rsid w:val="00AF3C88"/>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3BD"/>
    <w:rsid w:val="00B05515"/>
    <w:rsid w:val="00B05B67"/>
    <w:rsid w:val="00B063CD"/>
    <w:rsid w:val="00B06789"/>
    <w:rsid w:val="00B06893"/>
    <w:rsid w:val="00B06E48"/>
    <w:rsid w:val="00B07857"/>
    <w:rsid w:val="00B07B1C"/>
    <w:rsid w:val="00B10136"/>
    <w:rsid w:val="00B101C2"/>
    <w:rsid w:val="00B101E7"/>
    <w:rsid w:val="00B10C43"/>
    <w:rsid w:val="00B11B29"/>
    <w:rsid w:val="00B11B56"/>
    <w:rsid w:val="00B12144"/>
    <w:rsid w:val="00B125B9"/>
    <w:rsid w:val="00B12B83"/>
    <w:rsid w:val="00B12F2D"/>
    <w:rsid w:val="00B1309E"/>
    <w:rsid w:val="00B14169"/>
    <w:rsid w:val="00B1427E"/>
    <w:rsid w:val="00B1447B"/>
    <w:rsid w:val="00B1573C"/>
    <w:rsid w:val="00B15883"/>
    <w:rsid w:val="00B158D4"/>
    <w:rsid w:val="00B15BFD"/>
    <w:rsid w:val="00B15DDC"/>
    <w:rsid w:val="00B15EE9"/>
    <w:rsid w:val="00B16B6E"/>
    <w:rsid w:val="00B20AAA"/>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750"/>
    <w:rsid w:val="00B31823"/>
    <w:rsid w:val="00B31ECF"/>
    <w:rsid w:val="00B32593"/>
    <w:rsid w:val="00B32A40"/>
    <w:rsid w:val="00B32AEE"/>
    <w:rsid w:val="00B3411A"/>
    <w:rsid w:val="00B347AB"/>
    <w:rsid w:val="00B34CCB"/>
    <w:rsid w:val="00B3512D"/>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47B6E"/>
    <w:rsid w:val="00B50521"/>
    <w:rsid w:val="00B509DD"/>
    <w:rsid w:val="00B50CEB"/>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394"/>
    <w:rsid w:val="00B56518"/>
    <w:rsid w:val="00B56744"/>
    <w:rsid w:val="00B56C1D"/>
    <w:rsid w:val="00B56D25"/>
    <w:rsid w:val="00B60342"/>
    <w:rsid w:val="00B6079A"/>
    <w:rsid w:val="00B613A2"/>
    <w:rsid w:val="00B6153C"/>
    <w:rsid w:val="00B61A62"/>
    <w:rsid w:val="00B61C56"/>
    <w:rsid w:val="00B61DE6"/>
    <w:rsid w:val="00B61F74"/>
    <w:rsid w:val="00B623FA"/>
    <w:rsid w:val="00B62ADB"/>
    <w:rsid w:val="00B63447"/>
    <w:rsid w:val="00B63D34"/>
    <w:rsid w:val="00B643A1"/>
    <w:rsid w:val="00B647F2"/>
    <w:rsid w:val="00B65421"/>
    <w:rsid w:val="00B65970"/>
    <w:rsid w:val="00B66434"/>
    <w:rsid w:val="00B66457"/>
    <w:rsid w:val="00B664D4"/>
    <w:rsid w:val="00B665CD"/>
    <w:rsid w:val="00B66606"/>
    <w:rsid w:val="00B66AB1"/>
    <w:rsid w:val="00B67B97"/>
    <w:rsid w:val="00B7032A"/>
    <w:rsid w:val="00B7041F"/>
    <w:rsid w:val="00B70799"/>
    <w:rsid w:val="00B7099C"/>
    <w:rsid w:val="00B71242"/>
    <w:rsid w:val="00B7153F"/>
    <w:rsid w:val="00B719B1"/>
    <w:rsid w:val="00B71B0C"/>
    <w:rsid w:val="00B71B5E"/>
    <w:rsid w:val="00B71CF0"/>
    <w:rsid w:val="00B71EA8"/>
    <w:rsid w:val="00B72900"/>
    <w:rsid w:val="00B72999"/>
    <w:rsid w:val="00B72A7D"/>
    <w:rsid w:val="00B72F65"/>
    <w:rsid w:val="00B7376F"/>
    <w:rsid w:val="00B7395C"/>
    <w:rsid w:val="00B73AA5"/>
    <w:rsid w:val="00B749AB"/>
    <w:rsid w:val="00B74E9C"/>
    <w:rsid w:val="00B74FEC"/>
    <w:rsid w:val="00B7519A"/>
    <w:rsid w:val="00B758ED"/>
    <w:rsid w:val="00B75CCC"/>
    <w:rsid w:val="00B761B5"/>
    <w:rsid w:val="00B7654A"/>
    <w:rsid w:val="00B766C6"/>
    <w:rsid w:val="00B76A42"/>
    <w:rsid w:val="00B77DC5"/>
    <w:rsid w:val="00B81677"/>
    <w:rsid w:val="00B82314"/>
    <w:rsid w:val="00B82741"/>
    <w:rsid w:val="00B829A8"/>
    <w:rsid w:val="00B82A2D"/>
    <w:rsid w:val="00B82B77"/>
    <w:rsid w:val="00B833A1"/>
    <w:rsid w:val="00B83439"/>
    <w:rsid w:val="00B834BB"/>
    <w:rsid w:val="00B83C57"/>
    <w:rsid w:val="00B841F1"/>
    <w:rsid w:val="00B85212"/>
    <w:rsid w:val="00B8576F"/>
    <w:rsid w:val="00B8598A"/>
    <w:rsid w:val="00B861ED"/>
    <w:rsid w:val="00B90C04"/>
    <w:rsid w:val="00B90F3D"/>
    <w:rsid w:val="00B9224A"/>
    <w:rsid w:val="00B92879"/>
    <w:rsid w:val="00B930B6"/>
    <w:rsid w:val="00B932B2"/>
    <w:rsid w:val="00B935AA"/>
    <w:rsid w:val="00B93C83"/>
    <w:rsid w:val="00B95FA0"/>
    <w:rsid w:val="00B968C8"/>
    <w:rsid w:val="00B96A34"/>
    <w:rsid w:val="00B96B80"/>
    <w:rsid w:val="00B96C96"/>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3C38"/>
    <w:rsid w:val="00BC3FC2"/>
    <w:rsid w:val="00BC4C76"/>
    <w:rsid w:val="00BC4E65"/>
    <w:rsid w:val="00BC4E86"/>
    <w:rsid w:val="00BC5522"/>
    <w:rsid w:val="00BC5935"/>
    <w:rsid w:val="00BC5F35"/>
    <w:rsid w:val="00BC6496"/>
    <w:rsid w:val="00BC677B"/>
    <w:rsid w:val="00BC6E48"/>
    <w:rsid w:val="00BC7148"/>
    <w:rsid w:val="00BC7B70"/>
    <w:rsid w:val="00BC7F84"/>
    <w:rsid w:val="00BD079B"/>
    <w:rsid w:val="00BD0A32"/>
    <w:rsid w:val="00BD0C68"/>
    <w:rsid w:val="00BD13B7"/>
    <w:rsid w:val="00BD14FA"/>
    <w:rsid w:val="00BD19A6"/>
    <w:rsid w:val="00BD1F79"/>
    <w:rsid w:val="00BD1FAF"/>
    <w:rsid w:val="00BD279D"/>
    <w:rsid w:val="00BD2D4B"/>
    <w:rsid w:val="00BD2DB9"/>
    <w:rsid w:val="00BD4938"/>
    <w:rsid w:val="00BD4DB3"/>
    <w:rsid w:val="00BD6278"/>
    <w:rsid w:val="00BD67F2"/>
    <w:rsid w:val="00BD6BB8"/>
    <w:rsid w:val="00BD7553"/>
    <w:rsid w:val="00BD7622"/>
    <w:rsid w:val="00BD7BB5"/>
    <w:rsid w:val="00BE02F4"/>
    <w:rsid w:val="00BE0F73"/>
    <w:rsid w:val="00BE1516"/>
    <w:rsid w:val="00BE25FD"/>
    <w:rsid w:val="00BE2A50"/>
    <w:rsid w:val="00BE2BFF"/>
    <w:rsid w:val="00BE30FF"/>
    <w:rsid w:val="00BE3BAD"/>
    <w:rsid w:val="00BE3EFE"/>
    <w:rsid w:val="00BE40F3"/>
    <w:rsid w:val="00BE4201"/>
    <w:rsid w:val="00BE4357"/>
    <w:rsid w:val="00BE4BB4"/>
    <w:rsid w:val="00BE4D3A"/>
    <w:rsid w:val="00BE5061"/>
    <w:rsid w:val="00BE5815"/>
    <w:rsid w:val="00BE59EF"/>
    <w:rsid w:val="00BE5A66"/>
    <w:rsid w:val="00BE61D3"/>
    <w:rsid w:val="00BE64EF"/>
    <w:rsid w:val="00BE668D"/>
    <w:rsid w:val="00BE6CB3"/>
    <w:rsid w:val="00BE6DAE"/>
    <w:rsid w:val="00BE70A1"/>
    <w:rsid w:val="00BE7121"/>
    <w:rsid w:val="00BE7A1D"/>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71A"/>
    <w:rsid w:val="00BF7A57"/>
    <w:rsid w:val="00C003F6"/>
    <w:rsid w:val="00C0063F"/>
    <w:rsid w:val="00C0173C"/>
    <w:rsid w:val="00C0186A"/>
    <w:rsid w:val="00C02CFE"/>
    <w:rsid w:val="00C03653"/>
    <w:rsid w:val="00C04086"/>
    <w:rsid w:val="00C0449C"/>
    <w:rsid w:val="00C0507C"/>
    <w:rsid w:val="00C0514B"/>
    <w:rsid w:val="00C056FF"/>
    <w:rsid w:val="00C057AC"/>
    <w:rsid w:val="00C06334"/>
    <w:rsid w:val="00C06362"/>
    <w:rsid w:val="00C06CBD"/>
    <w:rsid w:val="00C0724C"/>
    <w:rsid w:val="00C07590"/>
    <w:rsid w:val="00C0774F"/>
    <w:rsid w:val="00C07D9D"/>
    <w:rsid w:val="00C10630"/>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B0A"/>
    <w:rsid w:val="00C25E98"/>
    <w:rsid w:val="00C261A5"/>
    <w:rsid w:val="00C27693"/>
    <w:rsid w:val="00C27730"/>
    <w:rsid w:val="00C309E6"/>
    <w:rsid w:val="00C30CDD"/>
    <w:rsid w:val="00C30D1E"/>
    <w:rsid w:val="00C31196"/>
    <w:rsid w:val="00C31BCB"/>
    <w:rsid w:val="00C32855"/>
    <w:rsid w:val="00C329DB"/>
    <w:rsid w:val="00C33D96"/>
    <w:rsid w:val="00C33FF0"/>
    <w:rsid w:val="00C34F32"/>
    <w:rsid w:val="00C35510"/>
    <w:rsid w:val="00C36D88"/>
    <w:rsid w:val="00C37957"/>
    <w:rsid w:val="00C4049B"/>
    <w:rsid w:val="00C406BE"/>
    <w:rsid w:val="00C408E5"/>
    <w:rsid w:val="00C40C08"/>
    <w:rsid w:val="00C40E95"/>
    <w:rsid w:val="00C416FE"/>
    <w:rsid w:val="00C41737"/>
    <w:rsid w:val="00C41B66"/>
    <w:rsid w:val="00C41D23"/>
    <w:rsid w:val="00C41F91"/>
    <w:rsid w:val="00C422CB"/>
    <w:rsid w:val="00C428BA"/>
    <w:rsid w:val="00C440D0"/>
    <w:rsid w:val="00C44147"/>
    <w:rsid w:val="00C44231"/>
    <w:rsid w:val="00C448D8"/>
    <w:rsid w:val="00C45093"/>
    <w:rsid w:val="00C457F6"/>
    <w:rsid w:val="00C458F8"/>
    <w:rsid w:val="00C45A51"/>
    <w:rsid w:val="00C46AF0"/>
    <w:rsid w:val="00C46BA4"/>
    <w:rsid w:val="00C46CCC"/>
    <w:rsid w:val="00C47554"/>
    <w:rsid w:val="00C47EB5"/>
    <w:rsid w:val="00C508BC"/>
    <w:rsid w:val="00C50F02"/>
    <w:rsid w:val="00C511E6"/>
    <w:rsid w:val="00C51324"/>
    <w:rsid w:val="00C51C42"/>
    <w:rsid w:val="00C52334"/>
    <w:rsid w:val="00C52461"/>
    <w:rsid w:val="00C527F5"/>
    <w:rsid w:val="00C52B2C"/>
    <w:rsid w:val="00C53050"/>
    <w:rsid w:val="00C532A3"/>
    <w:rsid w:val="00C537D3"/>
    <w:rsid w:val="00C53D15"/>
    <w:rsid w:val="00C54472"/>
    <w:rsid w:val="00C5515B"/>
    <w:rsid w:val="00C55C16"/>
    <w:rsid w:val="00C576BD"/>
    <w:rsid w:val="00C577B7"/>
    <w:rsid w:val="00C57DB5"/>
    <w:rsid w:val="00C60411"/>
    <w:rsid w:val="00C60A95"/>
    <w:rsid w:val="00C612FD"/>
    <w:rsid w:val="00C61E25"/>
    <w:rsid w:val="00C6211C"/>
    <w:rsid w:val="00C62670"/>
    <w:rsid w:val="00C62F76"/>
    <w:rsid w:val="00C63190"/>
    <w:rsid w:val="00C64259"/>
    <w:rsid w:val="00C64374"/>
    <w:rsid w:val="00C6473C"/>
    <w:rsid w:val="00C64DC2"/>
    <w:rsid w:val="00C65129"/>
    <w:rsid w:val="00C654C0"/>
    <w:rsid w:val="00C660F3"/>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0DB"/>
    <w:rsid w:val="00C831BE"/>
    <w:rsid w:val="00C832CD"/>
    <w:rsid w:val="00C832FF"/>
    <w:rsid w:val="00C83D45"/>
    <w:rsid w:val="00C867C6"/>
    <w:rsid w:val="00C86B27"/>
    <w:rsid w:val="00C87752"/>
    <w:rsid w:val="00C87795"/>
    <w:rsid w:val="00C90007"/>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4C77"/>
    <w:rsid w:val="00CA5702"/>
    <w:rsid w:val="00CA5832"/>
    <w:rsid w:val="00CA5AA7"/>
    <w:rsid w:val="00CA66B8"/>
    <w:rsid w:val="00CA6ED3"/>
    <w:rsid w:val="00CA74F5"/>
    <w:rsid w:val="00CA7786"/>
    <w:rsid w:val="00CB0349"/>
    <w:rsid w:val="00CB0BC1"/>
    <w:rsid w:val="00CB0DEA"/>
    <w:rsid w:val="00CB0E14"/>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2EA0"/>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5C57"/>
    <w:rsid w:val="00CD5DBE"/>
    <w:rsid w:val="00CD608A"/>
    <w:rsid w:val="00CD6CF4"/>
    <w:rsid w:val="00CD6EC8"/>
    <w:rsid w:val="00CD7077"/>
    <w:rsid w:val="00CD7131"/>
    <w:rsid w:val="00CD7338"/>
    <w:rsid w:val="00CD7403"/>
    <w:rsid w:val="00CD765F"/>
    <w:rsid w:val="00CD7771"/>
    <w:rsid w:val="00CE01CF"/>
    <w:rsid w:val="00CE0E0D"/>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4E42"/>
    <w:rsid w:val="00CF53A6"/>
    <w:rsid w:val="00CF5610"/>
    <w:rsid w:val="00CF5A10"/>
    <w:rsid w:val="00CF667B"/>
    <w:rsid w:val="00CF6952"/>
    <w:rsid w:val="00CF6D1A"/>
    <w:rsid w:val="00CF6FA2"/>
    <w:rsid w:val="00CF7614"/>
    <w:rsid w:val="00CF769D"/>
    <w:rsid w:val="00D00FF8"/>
    <w:rsid w:val="00D01392"/>
    <w:rsid w:val="00D0175F"/>
    <w:rsid w:val="00D01BDC"/>
    <w:rsid w:val="00D01C01"/>
    <w:rsid w:val="00D01E3D"/>
    <w:rsid w:val="00D0205A"/>
    <w:rsid w:val="00D02743"/>
    <w:rsid w:val="00D027D3"/>
    <w:rsid w:val="00D035F7"/>
    <w:rsid w:val="00D0381F"/>
    <w:rsid w:val="00D03984"/>
    <w:rsid w:val="00D03CE4"/>
    <w:rsid w:val="00D03F9A"/>
    <w:rsid w:val="00D0413F"/>
    <w:rsid w:val="00D05ECE"/>
    <w:rsid w:val="00D06156"/>
    <w:rsid w:val="00D0683F"/>
    <w:rsid w:val="00D07D2D"/>
    <w:rsid w:val="00D105DA"/>
    <w:rsid w:val="00D1115D"/>
    <w:rsid w:val="00D1195E"/>
    <w:rsid w:val="00D11ABB"/>
    <w:rsid w:val="00D11BC1"/>
    <w:rsid w:val="00D1212B"/>
    <w:rsid w:val="00D12357"/>
    <w:rsid w:val="00D12F18"/>
    <w:rsid w:val="00D131A5"/>
    <w:rsid w:val="00D131A9"/>
    <w:rsid w:val="00D13255"/>
    <w:rsid w:val="00D13C48"/>
    <w:rsid w:val="00D142F8"/>
    <w:rsid w:val="00D1529A"/>
    <w:rsid w:val="00D15370"/>
    <w:rsid w:val="00D158EA"/>
    <w:rsid w:val="00D1653D"/>
    <w:rsid w:val="00D1674C"/>
    <w:rsid w:val="00D16968"/>
    <w:rsid w:val="00D169B5"/>
    <w:rsid w:val="00D170A9"/>
    <w:rsid w:val="00D171EA"/>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813"/>
    <w:rsid w:val="00D32B61"/>
    <w:rsid w:val="00D331F7"/>
    <w:rsid w:val="00D337DC"/>
    <w:rsid w:val="00D33F34"/>
    <w:rsid w:val="00D34737"/>
    <w:rsid w:val="00D3484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D7C"/>
    <w:rsid w:val="00D45FCF"/>
    <w:rsid w:val="00D466F8"/>
    <w:rsid w:val="00D471DB"/>
    <w:rsid w:val="00D5080B"/>
    <w:rsid w:val="00D50AF1"/>
    <w:rsid w:val="00D51774"/>
    <w:rsid w:val="00D5179A"/>
    <w:rsid w:val="00D51B3A"/>
    <w:rsid w:val="00D53B1A"/>
    <w:rsid w:val="00D53BCF"/>
    <w:rsid w:val="00D5559D"/>
    <w:rsid w:val="00D5598A"/>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D79"/>
    <w:rsid w:val="00D67FE3"/>
    <w:rsid w:val="00D71CA9"/>
    <w:rsid w:val="00D721A8"/>
    <w:rsid w:val="00D7284E"/>
    <w:rsid w:val="00D7287E"/>
    <w:rsid w:val="00D72933"/>
    <w:rsid w:val="00D73439"/>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08F"/>
    <w:rsid w:val="00D816C6"/>
    <w:rsid w:val="00D81809"/>
    <w:rsid w:val="00D81B18"/>
    <w:rsid w:val="00D82041"/>
    <w:rsid w:val="00D8215D"/>
    <w:rsid w:val="00D822F4"/>
    <w:rsid w:val="00D824E8"/>
    <w:rsid w:val="00D82B99"/>
    <w:rsid w:val="00D82F95"/>
    <w:rsid w:val="00D831D2"/>
    <w:rsid w:val="00D8323C"/>
    <w:rsid w:val="00D8348C"/>
    <w:rsid w:val="00D83D71"/>
    <w:rsid w:val="00D8437E"/>
    <w:rsid w:val="00D846BE"/>
    <w:rsid w:val="00D84904"/>
    <w:rsid w:val="00D84A4D"/>
    <w:rsid w:val="00D85D2D"/>
    <w:rsid w:val="00D8615D"/>
    <w:rsid w:val="00D86F39"/>
    <w:rsid w:val="00D87BD8"/>
    <w:rsid w:val="00D902EA"/>
    <w:rsid w:val="00D9106C"/>
    <w:rsid w:val="00D9128D"/>
    <w:rsid w:val="00D91819"/>
    <w:rsid w:val="00D91D83"/>
    <w:rsid w:val="00D92196"/>
    <w:rsid w:val="00D92E18"/>
    <w:rsid w:val="00D92FD6"/>
    <w:rsid w:val="00D92FF9"/>
    <w:rsid w:val="00D93020"/>
    <w:rsid w:val="00D94D16"/>
    <w:rsid w:val="00D956CE"/>
    <w:rsid w:val="00D958BB"/>
    <w:rsid w:val="00D9632F"/>
    <w:rsid w:val="00D97DCC"/>
    <w:rsid w:val="00DA070E"/>
    <w:rsid w:val="00DA0E8D"/>
    <w:rsid w:val="00DA13F7"/>
    <w:rsid w:val="00DA179F"/>
    <w:rsid w:val="00DA1986"/>
    <w:rsid w:val="00DA1A8B"/>
    <w:rsid w:val="00DA1AAC"/>
    <w:rsid w:val="00DA239C"/>
    <w:rsid w:val="00DA2D17"/>
    <w:rsid w:val="00DA45A0"/>
    <w:rsid w:val="00DA4860"/>
    <w:rsid w:val="00DA4D2F"/>
    <w:rsid w:val="00DA4FAE"/>
    <w:rsid w:val="00DA73A5"/>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2DB"/>
    <w:rsid w:val="00DB6304"/>
    <w:rsid w:val="00DB6724"/>
    <w:rsid w:val="00DB69D9"/>
    <w:rsid w:val="00DB6EA0"/>
    <w:rsid w:val="00DB7C87"/>
    <w:rsid w:val="00DC0155"/>
    <w:rsid w:val="00DC01B8"/>
    <w:rsid w:val="00DC0460"/>
    <w:rsid w:val="00DC074E"/>
    <w:rsid w:val="00DC084F"/>
    <w:rsid w:val="00DC13B2"/>
    <w:rsid w:val="00DC1B82"/>
    <w:rsid w:val="00DC1B86"/>
    <w:rsid w:val="00DC1D03"/>
    <w:rsid w:val="00DC23DD"/>
    <w:rsid w:val="00DC271A"/>
    <w:rsid w:val="00DC28E7"/>
    <w:rsid w:val="00DC2D47"/>
    <w:rsid w:val="00DC369C"/>
    <w:rsid w:val="00DC3EDC"/>
    <w:rsid w:val="00DC432E"/>
    <w:rsid w:val="00DC4376"/>
    <w:rsid w:val="00DC498C"/>
    <w:rsid w:val="00DC51E9"/>
    <w:rsid w:val="00DC5661"/>
    <w:rsid w:val="00DC6292"/>
    <w:rsid w:val="00DC7221"/>
    <w:rsid w:val="00DC7C08"/>
    <w:rsid w:val="00DC7C64"/>
    <w:rsid w:val="00DD02FC"/>
    <w:rsid w:val="00DD12A0"/>
    <w:rsid w:val="00DD1536"/>
    <w:rsid w:val="00DD15FC"/>
    <w:rsid w:val="00DD1BA2"/>
    <w:rsid w:val="00DD1CBE"/>
    <w:rsid w:val="00DD1CF3"/>
    <w:rsid w:val="00DD1FEC"/>
    <w:rsid w:val="00DD23EF"/>
    <w:rsid w:val="00DD273B"/>
    <w:rsid w:val="00DD2856"/>
    <w:rsid w:val="00DD2AA4"/>
    <w:rsid w:val="00DD3295"/>
    <w:rsid w:val="00DD393C"/>
    <w:rsid w:val="00DD3C57"/>
    <w:rsid w:val="00DD3EE7"/>
    <w:rsid w:val="00DD4A53"/>
    <w:rsid w:val="00DD4CE7"/>
    <w:rsid w:val="00DD51A1"/>
    <w:rsid w:val="00DD5A43"/>
    <w:rsid w:val="00DD63E8"/>
    <w:rsid w:val="00DD6CFD"/>
    <w:rsid w:val="00DD7224"/>
    <w:rsid w:val="00DD7C4F"/>
    <w:rsid w:val="00DE03DB"/>
    <w:rsid w:val="00DE0614"/>
    <w:rsid w:val="00DE067B"/>
    <w:rsid w:val="00DE0711"/>
    <w:rsid w:val="00DE0CC2"/>
    <w:rsid w:val="00DE1A1A"/>
    <w:rsid w:val="00DE2CB6"/>
    <w:rsid w:val="00DE2FD8"/>
    <w:rsid w:val="00DE303F"/>
    <w:rsid w:val="00DE316D"/>
    <w:rsid w:val="00DE328A"/>
    <w:rsid w:val="00DE34CF"/>
    <w:rsid w:val="00DE3F71"/>
    <w:rsid w:val="00DE40C5"/>
    <w:rsid w:val="00DE4141"/>
    <w:rsid w:val="00DE432B"/>
    <w:rsid w:val="00DE4424"/>
    <w:rsid w:val="00DE45B7"/>
    <w:rsid w:val="00DE4DBB"/>
    <w:rsid w:val="00DE5DB0"/>
    <w:rsid w:val="00DE5FF6"/>
    <w:rsid w:val="00DE651E"/>
    <w:rsid w:val="00DE6ED3"/>
    <w:rsid w:val="00DE6F4D"/>
    <w:rsid w:val="00DE7437"/>
    <w:rsid w:val="00DE78C8"/>
    <w:rsid w:val="00DE7FAE"/>
    <w:rsid w:val="00DF0010"/>
    <w:rsid w:val="00DF08C2"/>
    <w:rsid w:val="00DF0A1C"/>
    <w:rsid w:val="00DF0F65"/>
    <w:rsid w:val="00DF192D"/>
    <w:rsid w:val="00DF280D"/>
    <w:rsid w:val="00DF33EE"/>
    <w:rsid w:val="00DF3840"/>
    <w:rsid w:val="00DF3880"/>
    <w:rsid w:val="00DF4303"/>
    <w:rsid w:val="00DF45A9"/>
    <w:rsid w:val="00DF46FC"/>
    <w:rsid w:val="00DF50A3"/>
    <w:rsid w:val="00DF5797"/>
    <w:rsid w:val="00DF5BBF"/>
    <w:rsid w:val="00DF5EAE"/>
    <w:rsid w:val="00DF60F4"/>
    <w:rsid w:val="00DF618C"/>
    <w:rsid w:val="00DF62C0"/>
    <w:rsid w:val="00DF6A31"/>
    <w:rsid w:val="00DF726A"/>
    <w:rsid w:val="00DF75C7"/>
    <w:rsid w:val="00E00CC4"/>
    <w:rsid w:val="00E0110C"/>
    <w:rsid w:val="00E011B1"/>
    <w:rsid w:val="00E01635"/>
    <w:rsid w:val="00E01816"/>
    <w:rsid w:val="00E0240A"/>
    <w:rsid w:val="00E025DA"/>
    <w:rsid w:val="00E02889"/>
    <w:rsid w:val="00E02936"/>
    <w:rsid w:val="00E0326A"/>
    <w:rsid w:val="00E054E7"/>
    <w:rsid w:val="00E0550A"/>
    <w:rsid w:val="00E07066"/>
    <w:rsid w:val="00E07B46"/>
    <w:rsid w:val="00E107FD"/>
    <w:rsid w:val="00E10AEC"/>
    <w:rsid w:val="00E118A3"/>
    <w:rsid w:val="00E123BE"/>
    <w:rsid w:val="00E12A21"/>
    <w:rsid w:val="00E132CA"/>
    <w:rsid w:val="00E1346F"/>
    <w:rsid w:val="00E14780"/>
    <w:rsid w:val="00E158BF"/>
    <w:rsid w:val="00E15D6A"/>
    <w:rsid w:val="00E16034"/>
    <w:rsid w:val="00E17062"/>
    <w:rsid w:val="00E1785E"/>
    <w:rsid w:val="00E17D0A"/>
    <w:rsid w:val="00E17F98"/>
    <w:rsid w:val="00E17FA1"/>
    <w:rsid w:val="00E218F8"/>
    <w:rsid w:val="00E21C65"/>
    <w:rsid w:val="00E2264C"/>
    <w:rsid w:val="00E22697"/>
    <w:rsid w:val="00E22EE3"/>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6948"/>
    <w:rsid w:val="00E46B5A"/>
    <w:rsid w:val="00E471A0"/>
    <w:rsid w:val="00E47EE4"/>
    <w:rsid w:val="00E50667"/>
    <w:rsid w:val="00E506E9"/>
    <w:rsid w:val="00E5162C"/>
    <w:rsid w:val="00E51FE4"/>
    <w:rsid w:val="00E528AA"/>
    <w:rsid w:val="00E52953"/>
    <w:rsid w:val="00E551E3"/>
    <w:rsid w:val="00E555B4"/>
    <w:rsid w:val="00E55A95"/>
    <w:rsid w:val="00E5621E"/>
    <w:rsid w:val="00E5680A"/>
    <w:rsid w:val="00E5710F"/>
    <w:rsid w:val="00E57726"/>
    <w:rsid w:val="00E60037"/>
    <w:rsid w:val="00E6020B"/>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1B39"/>
    <w:rsid w:val="00E73323"/>
    <w:rsid w:val="00E74898"/>
    <w:rsid w:val="00E75601"/>
    <w:rsid w:val="00E764C2"/>
    <w:rsid w:val="00E800DA"/>
    <w:rsid w:val="00E801C6"/>
    <w:rsid w:val="00E802CF"/>
    <w:rsid w:val="00E80A1E"/>
    <w:rsid w:val="00E80FBC"/>
    <w:rsid w:val="00E81110"/>
    <w:rsid w:val="00E81133"/>
    <w:rsid w:val="00E8173F"/>
    <w:rsid w:val="00E81E40"/>
    <w:rsid w:val="00E82800"/>
    <w:rsid w:val="00E831C5"/>
    <w:rsid w:val="00E8378B"/>
    <w:rsid w:val="00E83D70"/>
    <w:rsid w:val="00E846C9"/>
    <w:rsid w:val="00E85CA7"/>
    <w:rsid w:val="00E85EBB"/>
    <w:rsid w:val="00E8644B"/>
    <w:rsid w:val="00E86ABC"/>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70"/>
    <w:rsid w:val="00EA4393"/>
    <w:rsid w:val="00EA4A6C"/>
    <w:rsid w:val="00EA4F53"/>
    <w:rsid w:val="00EA52E5"/>
    <w:rsid w:val="00EA555D"/>
    <w:rsid w:val="00EA5BA6"/>
    <w:rsid w:val="00EA6A7B"/>
    <w:rsid w:val="00EA786C"/>
    <w:rsid w:val="00EB04B0"/>
    <w:rsid w:val="00EB0D88"/>
    <w:rsid w:val="00EB1EBC"/>
    <w:rsid w:val="00EB22BD"/>
    <w:rsid w:val="00EB302E"/>
    <w:rsid w:val="00EB35C9"/>
    <w:rsid w:val="00EB4596"/>
    <w:rsid w:val="00EB48A3"/>
    <w:rsid w:val="00EB4983"/>
    <w:rsid w:val="00EB49A9"/>
    <w:rsid w:val="00EB4E6C"/>
    <w:rsid w:val="00EB507D"/>
    <w:rsid w:val="00EB55A5"/>
    <w:rsid w:val="00EB57F4"/>
    <w:rsid w:val="00EB6829"/>
    <w:rsid w:val="00EB7162"/>
    <w:rsid w:val="00EB7943"/>
    <w:rsid w:val="00EC057F"/>
    <w:rsid w:val="00EC08CF"/>
    <w:rsid w:val="00EC1006"/>
    <w:rsid w:val="00EC10F0"/>
    <w:rsid w:val="00EC15F6"/>
    <w:rsid w:val="00EC2095"/>
    <w:rsid w:val="00EC2318"/>
    <w:rsid w:val="00EC28CC"/>
    <w:rsid w:val="00EC3864"/>
    <w:rsid w:val="00EC3A99"/>
    <w:rsid w:val="00EC414E"/>
    <w:rsid w:val="00EC4FAD"/>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500E"/>
    <w:rsid w:val="00ED51CD"/>
    <w:rsid w:val="00ED6723"/>
    <w:rsid w:val="00ED694B"/>
    <w:rsid w:val="00ED6D29"/>
    <w:rsid w:val="00ED6E78"/>
    <w:rsid w:val="00ED7BDC"/>
    <w:rsid w:val="00EE0351"/>
    <w:rsid w:val="00EE03E9"/>
    <w:rsid w:val="00EE069A"/>
    <w:rsid w:val="00EE18E9"/>
    <w:rsid w:val="00EE19B9"/>
    <w:rsid w:val="00EE2341"/>
    <w:rsid w:val="00EE272E"/>
    <w:rsid w:val="00EE3242"/>
    <w:rsid w:val="00EE35BB"/>
    <w:rsid w:val="00EE38A8"/>
    <w:rsid w:val="00EE3D20"/>
    <w:rsid w:val="00EE3D87"/>
    <w:rsid w:val="00EE3DA5"/>
    <w:rsid w:val="00EE3E31"/>
    <w:rsid w:val="00EE4139"/>
    <w:rsid w:val="00EE4837"/>
    <w:rsid w:val="00EE4E1C"/>
    <w:rsid w:val="00EE4F07"/>
    <w:rsid w:val="00EE4F2E"/>
    <w:rsid w:val="00EE5C55"/>
    <w:rsid w:val="00EE5DB3"/>
    <w:rsid w:val="00EE60D7"/>
    <w:rsid w:val="00EE6599"/>
    <w:rsid w:val="00EE6F78"/>
    <w:rsid w:val="00EE79C4"/>
    <w:rsid w:val="00EE7A56"/>
    <w:rsid w:val="00EE7D6D"/>
    <w:rsid w:val="00EE7D7C"/>
    <w:rsid w:val="00EF00E9"/>
    <w:rsid w:val="00EF0416"/>
    <w:rsid w:val="00EF05EA"/>
    <w:rsid w:val="00EF0743"/>
    <w:rsid w:val="00EF0DA4"/>
    <w:rsid w:val="00EF11A4"/>
    <w:rsid w:val="00EF18EB"/>
    <w:rsid w:val="00EF190F"/>
    <w:rsid w:val="00EF21A2"/>
    <w:rsid w:val="00EF2A9C"/>
    <w:rsid w:val="00EF2AAA"/>
    <w:rsid w:val="00EF3EED"/>
    <w:rsid w:val="00EF4957"/>
    <w:rsid w:val="00EF4B31"/>
    <w:rsid w:val="00EF51FC"/>
    <w:rsid w:val="00EF5697"/>
    <w:rsid w:val="00EF56EB"/>
    <w:rsid w:val="00EF581F"/>
    <w:rsid w:val="00EF5A65"/>
    <w:rsid w:val="00EF5E84"/>
    <w:rsid w:val="00EF63D9"/>
    <w:rsid w:val="00EF6404"/>
    <w:rsid w:val="00EF6D8D"/>
    <w:rsid w:val="00EF7032"/>
    <w:rsid w:val="00EF7B8E"/>
    <w:rsid w:val="00F00747"/>
    <w:rsid w:val="00F0078F"/>
    <w:rsid w:val="00F00E16"/>
    <w:rsid w:val="00F0195A"/>
    <w:rsid w:val="00F01D89"/>
    <w:rsid w:val="00F022AA"/>
    <w:rsid w:val="00F02369"/>
    <w:rsid w:val="00F023D0"/>
    <w:rsid w:val="00F028F1"/>
    <w:rsid w:val="00F03000"/>
    <w:rsid w:val="00F0391B"/>
    <w:rsid w:val="00F0393F"/>
    <w:rsid w:val="00F03BFE"/>
    <w:rsid w:val="00F03C54"/>
    <w:rsid w:val="00F04563"/>
    <w:rsid w:val="00F0495B"/>
    <w:rsid w:val="00F05272"/>
    <w:rsid w:val="00F05A30"/>
    <w:rsid w:val="00F05D7E"/>
    <w:rsid w:val="00F0600F"/>
    <w:rsid w:val="00F0617D"/>
    <w:rsid w:val="00F06B0E"/>
    <w:rsid w:val="00F06B9D"/>
    <w:rsid w:val="00F06F17"/>
    <w:rsid w:val="00F06F70"/>
    <w:rsid w:val="00F073F8"/>
    <w:rsid w:val="00F10908"/>
    <w:rsid w:val="00F11523"/>
    <w:rsid w:val="00F11BD3"/>
    <w:rsid w:val="00F1239D"/>
    <w:rsid w:val="00F12611"/>
    <w:rsid w:val="00F127BA"/>
    <w:rsid w:val="00F12837"/>
    <w:rsid w:val="00F139F5"/>
    <w:rsid w:val="00F141D4"/>
    <w:rsid w:val="00F142AB"/>
    <w:rsid w:val="00F14314"/>
    <w:rsid w:val="00F14573"/>
    <w:rsid w:val="00F15C5E"/>
    <w:rsid w:val="00F16B35"/>
    <w:rsid w:val="00F172C4"/>
    <w:rsid w:val="00F17430"/>
    <w:rsid w:val="00F2020C"/>
    <w:rsid w:val="00F22048"/>
    <w:rsid w:val="00F224AE"/>
    <w:rsid w:val="00F2331D"/>
    <w:rsid w:val="00F23AF6"/>
    <w:rsid w:val="00F23C13"/>
    <w:rsid w:val="00F24367"/>
    <w:rsid w:val="00F24476"/>
    <w:rsid w:val="00F24B40"/>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1EEB"/>
    <w:rsid w:val="00F3255E"/>
    <w:rsid w:val="00F32DF9"/>
    <w:rsid w:val="00F32E2A"/>
    <w:rsid w:val="00F33D84"/>
    <w:rsid w:val="00F33F3E"/>
    <w:rsid w:val="00F34474"/>
    <w:rsid w:val="00F349CD"/>
    <w:rsid w:val="00F35357"/>
    <w:rsid w:val="00F35579"/>
    <w:rsid w:val="00F35607"/>
    <w:rsid w:val="00F3575D"/>
    <w:rsid w:val="00F3636B"/>
    <w:rsid w:val="00F376AE"/>
    <w:rsid w:val="00F40B2C"/>
    <w:rsid w:val="00F41762"/>
    <w:rsid w:val="00F41B24"/>
    <w:rsid w:val="00F42CBA"/>
    <w:rsid w:val="00F43B1D"/>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6784F"/>
    <w:rsid w:val="00F70191"/>
    <w:rsid w:val="00F701F8"/>
    <w:rsid w:val="00F707A6"/>
    <w:rsid w:val="00F70A55"/>
    <w:rsid w:val="00F70CCE"/>
    <w:rsid w:val="00F70F1C"/>
    <w:rsid w:val="00F71BA2"/>
    <w:rsid w:val="00F723D8"/>
    <w:rsid w:val="00F72BE3"/>
    <w:rsid w:val="00F73109"/>
    <w:rsid w:val="00F73920"/>
    <w:rsid w:val="00F742A2"/>
    <w:rsid w:val="00F74CFC"/>
    <w:rsid w:val="00F75534"/>
    <w:rsid w:val="00F75A40"/>
    <w:rsid w:val="00F764DB"/>
    <w:rsid w:val="00F7662C"/>
    <w:rsid w:val="00F76AC4"/>
    <w:rsid w:val="00F76EEB"/>
    <w:rsid w:val="00F770C4"/>
    <w:rsid w:val="00F77A45"/>
    <w:rsid w:val="00F77B4E"/>
    <w:rsid w:val="00F77B58"/>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3EF3"/>
    <w:rsid w:val="00F94250"/>
    <w:rsid w:val="00F9452F"/>
    <w:rsid w:val="00F95497"/>
    <w:rsid w:val="00F95825"/>
    <w:rsid w:val="00F95A1A"/>
    <w:rsid w:val="00F9659E"/>
    <w:rsid w:val="00F9796D"/>
    <w:rsid w:val="00FA0508"/>
    <w:rsid w:val="00FA165C"/>
    <w:rsid w:val="00FA235C"/>
    <w:rsid w:val="00FA3B35"/>
    <w:rsid w:val="00FA45CC"/>
    <w:rsid w:val="00FA5335"/>
    <w:rsid w:val="00FA5356"/>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AFA"/>
    <w:rsid w:val="00FB3DFF"/>
    <w:rsid w:val="00FB46CB"/>
    <w:rsid w:val="00FB48BC"/>
    <w:rsid w:val="00FB5F99"/>
    <w:rsid w:val="00FB6386"/>
    <w:rsid w:val="00FB6603"/>
    <w:rsid w:val="00FB6B01"/>
    <w:rsid w:val="00FB724B"/>
    <w:rsid w:val="00FB778D"/>
    <w:rsid w:val="00FB7AC0"/>
    <w:rsid w:val="00FB7D17"/>
    <w:rsid w:val="00FC051B"/>
    <w:rsid w:val="00FC15BC"/>
    <w:rsid w:val="00FC1851"/>
    <w:rsid w:val="00FC18F7"/>
    <w:rsid w:val="00FC2307"/>
    <w:rsid w:val="00FC2BCB"/>
    <w:rsid w:val="00FC2CC8"/>
    <w:rsid w:val="00FC3FAA"/>
    <w:rsid w:val="00FC40B8"/>
    <w:rsid w:val="00FC42EB"/>
    <w:rsid w:val="00FC4423"/>
    <w:rsid w:val="00FC4688"/>
    <w:rsid w:val="00FC5511"/>
    <w:rsid w:val="00FC5979"/>
    <w:rsid w:val="00FC647E"/>
    <w:rsid w:val="00FC6568"/>
    <w:rsid w:val="00FC7EAA"/>
    <w:rsid w:val="00FD0414"/>
    <w:rsid w:val="00FD0FA9"/>
    <w:rsid w:val="00FD15A4"/>
    <w:rsid w:val="00FD17D3"/>
    <w:rsid w:val="00FD1DD3"/>
    <w:rsid w:val="00FD211D"/>
    <w:rsid w:val="00FD23CA"/>
    <w:rsid w:val="00FD305D"/>
    <w:rsid w:val="00FD32D2"/>
    <w:rsid w:val="00FD36AC"/>
    <w:rsid w:val="00FD4207"/>
    <w:rsid w:val="00FD4443"/>
    <w:rsid w:val="00FD49EA"/>
    <w:rsid w:val="00FD6A81"/>
    <w:rsid w:val="00FD7601"/>
    <w:rsid w:val="00FE063A"/>
    <w:rsid w:val="00FE0A87"/>
    <w:rsid w:val="00FE0F7D"/>
    <w:rsid w:val="00FE0FF5"/>
    <w:rsid w:val="00FE10C8"/>
    <w:rsid w:val="00FE196B"/>
    <w:rsid w:val="00FE2B30"/>
    <w:rsid w:val="00FE2FAA"/>
    <w:rsid w:val="00FE3602"/>
    <w:rsid w:val="00FE4009"/>
    <w:rsid w:val="00FE4035"/>
    <w:rsid w:val="00FE4235"/>
    <w:rsid w:val="00FE448A"/>
    <w:rsid w:val="00FE44F0"/>
    <w:rsid w:val="00FE5586"/>
    <w:rsid w:val="00FE569B"/>
    <w:rsid w:val="00FE5C5A"/>
    <w:rsid w:val="00FE6A24"/>
    <w:rsid w:val="00FF0023"/>
    <w:rsid w:val="00FF0D71"/>
    <w:rsid w:val="00FF19C3"/>
    <w:rsid w:val="00FF1D4A"/>
    <w:rsid w:val="00FF1DB4"/>
    <w:rsid w:val="00FF20E2"/>
    <w:rsid w:val="00FF2AE5"/>
    <w:rsid w:val="00FF31A2"/>
    <w:rsid w:val="00FF3324"/>
    <w:rsid w:val="00FF36CF"/>
    <w:rsid w:val="00FF4277"/>
    <w:rsid w:val="00FF4A4D"/>
    <w:rsid w:val="00FF4BF8"/>
    <w:rsid w:val="00FF4E0A"/>
    <w:rsid w:val="00FF55C7"/>
    <w:rsid w:val="00FF635E"/>
    <w:rsid w:val="00FF67C2"/>
    <w:rsid w:val="00FF681E"/>
    <w:rsid w:val="00FF6D67"/>
    <w:rsid w:val="00FF7223"/>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54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hAnsi="Arial" w:cs="Arial"/>
      <w:color w:val="0000FF"/>
      <w:kern w:val="2"/>
    </w:rPr>
  </w:style>
  <w:style w:type="character" w:customStyle="1" w:styleId="Heading1Char">
    <w:name w:val="Heading 1 Char"/>
    <w:aliases w:val="H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paragraph" w:customStyle="1" w:styleId="3GPPHeader">
    <w:name w:val="3GPP_Header"/>
    <w:basedOn w:val="Normal"/>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DefaultParagraphFont"/>
    <w:rsid w:val="00AF13D0"/>
  </w:style>
  <w:style w:type="paragraph" w:customStyle="1" w:styleId="Proposal-HW">
    <w:name w:val="Proposal-HW"/>
    <w:basedOn w:val="Normal"/>
    <w:link w:val="Proposal-HWChar"/>
    <w:qFormat/>
    <w:rsid w:val="006D4491"/>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DefaultParagraphFont"/>
    <w:link w:val="Proposal-HW"/>
    <w:rsid w:val="006D4491"/>
    <w:rPr>
      <w:rFonts w:ascii="Times New Roman" w:eastAsia="Times New Roman" w:hAnsi="Times New Roman"/>
      <w:b/>
      <w:lang w:val="en-GB" w:eastAsia="en-GB"/>
    </w:rPr>
  </w:style>
  <w:style w:type="paragraph" w:customStyle="1" w:styleId="Sub-bulletofproposal">
    <w:name w:val="Sub-bullet of proposal"/>
    <w:basedOn w:val="ListParagraph"/>
    <w:link w:val="Sub-bulletofproposalChar"/>
    <w:qFormat/>
    <w:rsid w:val="00404944"/>
    <w:pPr>
      <w:overflowPunct/>
      <w:autoSpaceDE/>
      <w:autoSpaceDN/>
      <w:adjustRightInd/>
      <w:spacing w:before="80" w:after="100" w:line="240" w:lineRule="auto"/>
      <w:ind w:left="1407"/>
      <w:textAlignment w:val="auto"/>
    </w:pPr>
    <w:rPr>
      <w:rFonts w:ascii="Times New Roman" w:eastAsia="Times New Roman" w:hAnsi="Times New Roman" w:cs="Calibri"/>
      <w:b/>
      <w:sz w:val="20"/>
      <w:szCs w:val="20"/>
      <w:lang w:val="en-GB" w:eastAsia="en-GB"/>
    </w:rPr>
  </w:style>
  <w:style w:type="character" w:customStyle="1" w:styleId="Sub-bulletofproposalChar">
    <w:name w:val="Sub-bullet of proposal Char"/>
    <w:basedOn w:val="DefaultParagraphFont"/>
    <w:link w:val="Sub-bulletofproposal"/>
    <w:qFormat/>
    <w:rsid w:val="00404944"/>
    <w:rPr>
      <w:rFonts w:ascii="Times New Roman" w:eastAsia="Times New Roman" w:hAnsi="Times New Roman" w:cs="Calibri"/>
      <w:b/>
      <w:lang w:val="en-GB" w:eastAsia="en-GB"/>
    </w:rPr>
  </w:style>
  <w:style w:type="character" w:customStyle="1" w:styleId="text-only">
    <w:name w:val="text-only"/>
    <w:basedOn w:val="DefaultParagraphFont"/>
    <w:rsid w:val="00BC5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19967352">
      <w:bodyDiv w:val="1"/>
      <w:marLeft w:val="0"/>
      <w:marRight w:val="0"/>
      <w:marTop w:val="0"/>
      <w:marBottom w:val="0"/>
      <w:divBdr>
        <w:top w:val="none" w:sz="0" w:space="0" w:color="auto"/>
        <w:left w:val="none" w:sz="0" w:space="0" w:color="auto"/>
        <w:bottom w:val="none" w:sz="0" w:space="0" w:color="auto"/>
        <w:right w:val="none" w:sz="0" w:space="0" w:color="auto"/>
      </w:divBdr>
      <w:divsChild>
        <w:div w:id="1688947354">
          <w:marLeft w:val="893"/>
          <w:marRight w:val="0"/>
          <w:marTop w:val="40"/>
          <w:marBottom w:val="80"/>
          <w:divBdr>
            <w:top w:val="none" w:sz="0" w:space="0" w:color="auto"/>
            <w:left w:val="none" w:sz="0" w:space="0" w:color="auto"/>
            <w:bottom w:val="none" w:sz="0" w:space="0" w:color="auto"/>
            <w:right w:val="none" w:sz="0" w:space="0" w:color="auto"/>
          </w:divBdr>
        </w:div>
      </w:divsChild>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71307399">
      <w:bodyDiv w:val="1"/>
      <w:marLeft w:val="0"/>
      <w:marRight w:val="0"/>
      <w:marTop w:val="0"/>
      <w:marBottom w:val="0"/>
      <w:divBdr>
        <w:top w:val="none" w:sz="0" w:space="0" w:color="auto"/>
        <w:left w:val="none" w:sz="0" w:space="0" w:color="auto"/>
        <w:bottom w:val="none" w:sz="0" w:space="0" w:color="auto"/>
        <w:right w:val="none" w:sz="0" w:space="0" w:color="auto"/>
      </w:divBdr>
      <w:divsChild>
        <w:div w:id="226189773">
          <w:marLeft w:val="0"/>
          <w:marRight w:val="0"/>
          <w:marTop w:val="0"/>
          <w:marBottom w:val="0"/>
          <w:divBdr>
            <w:top w:val="none" w:sz="0" w:space="0" w:color="auto"/>
            <w:left w:val="none" w:sz="0" w:space="0" w:color="auto"/>
            <w:bottom w:val="none" w:sz="0" w:space="0" w:color="auto"/>
            <w:right w:val="none" w:sz="0" w:space="0" w:color="auto"/>
          </w:divBdr>
        </w:div>
      </w:divsChild>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752775615">
      <w:bodyDiv w:val="1"/>
      <w:marLeft w:val="0"/>
      <w:marRight w:val="0"/>
      <w:marTop w:val="0"/>
      <w:marBottom w:val="0"/>
      <w:divBdr>
        <w:top w:val="none" w:sz="0" w:space="0" w:color="auto"/>
        <w:left w:val="none" w:sz="0" w:space="0" w:color="auto"/>
        <w:bottom w:val="none" w:sz="0" w:space="0" w:color="auto"/>
        <w:right w:val="none" w:sz="0" w:space="0" w:color="auto"/>
      </w:divBdr>
      <w:divsChild>
        <w:div w:id="346490011">
          <w:marLeft w:val="0"/>
          <w:marRight w:val="0"/>
          <w:marTop w:val="0"/>
          <w:marBottom w:val="0"/>
          <w:divBdr>
            <w:top w:val="none" w:sz="0" w:space="0" w:color="auto"/>
            <w:left w:val="none" w:sz="0" w:space="0" w:color="auto"/>
            <w:bottom w:val="none" w:sz="0" w:space="0" w:color="auto"/>
            <w:right w:val="none" w:sz="0" w:space="0" w:color="auto"/>
          </w:divBdr>
        </w:div>
      </w:divsChild>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41243634">
      <w:bodyDiv w:val="1"/>
      <w:marLeft w:val="0"/>
      <w:marRight w:val="0"/>
      <w:marTop w:val="0"/>
      <w:marBottom w:val="0"/>
      <w:divBdr>
        <w:top w:val="none" w:sz="0" w:space="0" w:color="auto"/>
        <w:left w:val="none" w:sz="0" w:space="0" w:color="auto"/>
        <w:bottom w:val="none" w:sz="0" w:space="0" w:color="auto"/>
        <w:right w:val="none" w:sz="0" w:space="0" w:color="auto"/>
      </w:divBdr>
      <w:divsChild>
        <w:div w:id="1448743532">
          <w:marLeft w:val="893"/>
          <w:marRight w:val="0"/>
          <w:marTop w:val="40"/>
          <w:marBottom w:val="80"/>
          <w:divBdr>
            <w:top w:val="none" w:sz="0" w:space="0" w:color="auto"/>
            <w:left w:val="none" w:sz="0" w:space="0" w:color="auto"/>
            <w:bottom w:val="none" w:sz="0" w:space="0" w:color="auto"/>
            <w:right w:val="none" w:sz="0" w:space="0" w:color="auto"/>
          </w:divBdr>
        </w:div>
        <w:div w:id="1546720673">
          <w:marLeft w:val="893"/>
          <w:marRight w:val="0"/>
          <w:marTop w:val="40"/>
          <w:marBottom w:val="80"/>
          <w:divBdr>
            <w:top w:val="none" w:sz="0" w:space="0" w:color="auto"/>
            <w:left w:val="none" w:sz="0" w:space="0" w:color="auto"/>
            <w:bottom w:val="none" w:sz="0" w:space="0" w:color="auto"/>
            <w:right w:val="none" w:sz="0" w:space="0" w:color="auto"/>
          </w:divBdr>
        </w:div>
      </w:divsChild>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156411751">
      <w:bodyDiv w:val="1"/>
      <w:marLeft w:val="0"/>
      <w:marRight w:val="0"/>
      <w:marTop w:val="0"/>
      <w:marBottom w:val="0"/>
      <w:divBdr>
        <w:top w:val="none" w:sz="0" w:space="0" w:color="auto"/>
        <w:left w:val="none" w:sz="0" w:space="0" w:color="auto"/>
        <w:bottom w:val="none" w:sz="0" w:space="0" w:color="auto"/>
        <w:right w:val="none" w:sz="0" w:space="0" w:color="auto"/>
      </w:divBdr>
      <w:divsChild>
        <w:div w:id="569657726">
          <w:marLeft w:val="893"/>
          <w:marRight w:val="0"/>
          <w:marTop w:val="40"/>
          <w:marBottom w:val="80"/>
          <w:divBdr>
            <w:top w:val="none" w:sz="0" w:space="0" w:color="auto"/>
            <w:left w:val="none" w:sz="0" w:space="0" w:color="auto"/>
            <w:bottom w:val="none" w:sz="0" w:space="0" w:color="auto"/>
            <w:right w:val="none" w:sz="0" w:space="0" w:color="auto"/>
          </w:divBdr>
        </w:div>
        <w:div w:id="928663692">
          <w:marLeft w:val="893"/>
          <w:marRight w:val="0"/>
          <w:marTop w:val="40"/>
          <w:marBottom w:val="80"/>
          <w:divBdr>
            <w:top w:val="none" w:sz="0" w:space="0" w:color="auto"/>
            <w:left w:val="none" w:sz="0" w:space="0" w:color="auto"/>
            <w:bottom w:val="none" w:sz="0" w:space="0" w:color="auto"/>
            <w:right w:val="none" w:sz="0" w:space="0" w:color="auto"/>
          </w:divBdr>
        </w:div>
      </w:divsChild>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130277281">
      <w:bodyDiv w:val="1"/>
      <w:marLeft w:val="0"/>
      <w:marRight w:val="0"/>
      <w:marTop w:val="0"/>
      <w:marBottom w:val="0"/>
      <w:divBdr>
        <w:top w:val="none" w:sz="0" w:space="0" w:color="auto"/>
        <w:left w:val="none" w:sz="0" w:space="0" w:color="auto"/>
        <w:bottom w:val="none" w:sz="0" w:space="0" w:color="auto"/>
        <w:right w:val="none" w:sz="0" w:space="0" w:color="auto"/>
      </w:divBdr>
      <w:divsChild>
        <w:div w:id="147583281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09575CF-0ADB-4214-AD4E-1D1D6A3E3303}">
  <ds:schemaRefs>
    <ds:schemaRef ds:uri="http://schemas.openxmlformats.org/officeDocument/2006/bibliography"/>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2485</Words>
  <Characters>14169</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Yi2-xiaomi</cp:lastModifiedBy>
  <cp:revision>5</cp:revision>
  <dcterms:created xsi:type="dcterms:W3CDTF">2025-03-26T10:51:00Z</dcterms:created>
  <dcterms:modified xsi:type="dcterms:W3CDTF">2025-03-27T23:04:00Z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CWMad423300fba011ee8000156400001464">
    <vt:lpwstr>CWMJDNXrtkYmr0uwY3xPfjuT4g8TNpA9q3qhGIyNvRbJOZ8BaHeNtcWo1N5DFZ6l2OH</vt:lpwstr>
  </property>
  <property fmtid="{D5CDD505-2E9C-101B-9397-08002B2CF9AE}" pid="19" name="CWMef76c1f07a4e11ef8000190b0000190b">
    <vt:lpwstr>CWMYj4Z2vTqaqXW/Cg9F1jwGmcqcNzhQDdakvvCHHalvRzbYniz2imz+W06dWiag5vohM7iIsUSsLDK/nOuMtvIcw==</vt:lpwstr>
  </property>
  <property fmtid="{D5CDD505-2E9C-101B-9397-08002B2CF9AE}" pid="20" name="CWM957880107ba411ef800051e8000051e8">
    <vt:lpwstr>CWMjCgYN5h6nFGbyn3SiHZgQF+Rbz9wbCkV/Uu0sSl/4pnG3mSipNDwbckyCT65154wHTUmrfuoQMdSt2pLvVcwHQ==</vt:lpwstr>
  </property>
  <property fmtid="{D5CDD505-2E9C-101B-9397-08002B2CF9AE}" pid="21" name="CWM026f2730ccc411ef80007dc000007cc0">
    <vt:lpwstr>CWMpVEvhZCBbEzbgvtVdQrFEmedqAmCbGGteGQKwYYvUXOKEpKdWhhApXnbTAcmqr9RlRLf8V4RBS7ecaFw0i5zkg==</vt:lpwstr>
  </property>
  <property fmtid="{D5CDD505-2E9C-101B-9397-08002B2CF9AE}" pid="22" name="CWM2c9de310d89b11ef80006b7100006b71">
    <vt:lpwstr>CWMraMJgsRJiO2V8aU4DeQI5wudm9R6Q1E2P4aeoULPOXP6vaa40M3V3KAEUQLHEiVjl8BKinMTOUdc/VnQqqLQIg==</vt:lpwstr>
  </property>
  <property fmtid="{D5CDD505-2E9C-101B-9397-08002B2CF9AE}" pid="23" name="CWM10bc3f40e36111ef800065dc000065dc">
    <vt:lpwstr>CWMpiISvxmcGnBwKVpXTRK9Hm1ZoYgwvKh3a6aUP1rn4+082Z9y0b7LjdnrHbA7wHmA9uf4FeHcGfOrDdhh8bfvhA==</vt:lpwstr>
  </property>
  <property fmtid="{D5CDD505-2E9C-101B-9397-08002B2CF9AE}" pid="24" name="CWM3de82260084e11f080006fe200006fe2">
    <vt:lpwstr>CWMp8Q22+o/l5nGidT7alI2eJ98ADW4mB4v5oIdzFF3vjmZzl0zrUin8G1MY9Xih61jVQ46vjf4ja7tNRQOP2yvQQ==</vt:lpwstr>
  </property>
  <property fmtid="{D5CDD505-2E9C-101B-9397-08002B2CF9AE}" pid="25" name="CWMdefd7b80093b11f0800033d6000032d6">
    <vt:lpwstr>CWM97loCaAWYuXpU/d7Z7BHjJKS1OMKbDvnSo/F1uM+I4RW7ZX3I6/brzad2A/DlBEHkCGjKvUitGBia6uoLO6Taw==</vt:lpwstr>
  </property>
  <property fmtid="{D5CDD505-2E9C-101B-9397-08002B2CF9AE}" pid="26" name="CWM033ac3c0094d11f0800043bf000042bf">
    <vt:lpwstr>CWMzR4hpZMW/jHDIHf9iJ7ByTnwk8w6C8JiAU8WAQCEH+ZKa7o/fS6veI/Z8iExFC8arQmGSri8CDZw6fWwPP8+eg==</vt:lpwstr>
  </property>
</Properties>
</file>